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5D6D" w14:textId="77777777" w:rsidR="000E0978" w:rsidRPr="000E0978" w:rsidRDefault="000E0978" w:rsidP="000E0978">
      <w:pPr>
        <w:widowControl/>
        <w:spacing w:line="240" w:lineRule="auto"/>
        <w:jc w:val="center"/>
        <w:textAlignment w:val="auto"/>
        <w:rPr>
          <w:rFonts w:eastAsia="Times New Roman" w:cs="Times New Roman"/>
          <w:b/>
          <w:bCs/>
          <w:kern w:val="0"/>
          <w:lang w:val="ro-RO"/>
        </w:rPr>
      </w:pPr>
    </w:p>
    <w:tbl>
      <w:tblPr>
        <w:tblW w:w="0" w:type="auto"/>
        <w:tblInd w:w="80" w:type="dxa"/>
        <w:tblLayout w:type="fixed"/>
        <w:tblCellMar>
          <w:top w:w="55" w:type="dxa"/>
          <w:left w:w="55" w:type="dxa"/>
          <w:bottom w:w="55" w:type="dxa"/>
          <w:right w:w="55" w:type="dxa"/>
        </w:tblCellMar>
        <w:tblLook w:val="0000" w:firstRow="0" w:lastRow="0" w:firstColumn="0" w:lastColumn="0" w:noHBand="0" w:noVBand="0"/>
      </w:tblPr>
      <w:tblGrid>
        <w:gridCol w:w="4277"/>
        <w:gridCol w:w="5616"/>
      </w:tblGrid>
      <w:tr w:rsidR="00193713" w:rsidRPr="00193713" w14:paraId="7E94B796" w14:textId="77777777" w:rsidTr="00A3278C">
        <w:tc>
          <w:tcPr>
            <w:tcW w:w="4277" w:type="dxa"/>
            <w:shd w:val="clear" w:color="auto" w:fill="auto"/>
          </w:tcPr>
          <w:p w14:paraId="1AD8DCC2" w14:textId="77777777" w:rsidR="00193713" w:rsidRPr="00193713" w:rsidRDefault="00193713" w:rsidP="00193713">
            <w:pPr>
              <w:widowControl/>
              <w:spacing w:line="240" w:lineRule="auto"/>
              <w:textAlignment w:val="auto"/>
              <w:rPr>
                <w:rFonts w:eastAsia="Times New Roman" w:cs="Times New Roman"/>
                <w:kern w:val="0"/>
                <w:sz w:val="20"/>
                <w:szCs w:val="20"/>
              </w:rPr>
            </w:pPr>
            <w:r w:rsidRPr="00193713">
              <w:rPr>
                <w:rFonts w:eastAsia="Times New Roman" w:cs="Times New Roman"/>
                <w:b/>
                <w:bCs/>
                <w:sz w:val="22"/>
                <w:szCs w:val="22"/>
              </w:rPr>
              <w:t xml:space="preserve">JUDEȚUL HUNEDOARA                               </w:t>
            </w:r>
          </w:p>
        </w:tc>
        <w:tc>
          <w:tcPr>
            <w:tcW w:w="5616" w:type="dxa"/>
            <w:shd w:val="clear" w:color="auto" w:fill="auto"/>
          </w:tcPr>
          <w:p w14:paraId="0C99AD29" w14:textId="0ED81DE3" w:rsidR="00193713" w:rsidRPr="00193713" w:rsidRDefault="00193713" w:rsidP="00193713">
            <w:pPr>
              <w:ind w:firstLine="15"/>
              <w:jc w:val="right"/>
              <w:textAlignment w:val="auto"/>
              <w:rPr>
                <w:rFonts w:eastAsia="Times New Roman" w:cs="Times New Roman"/>
                <w:kern w:val="0"/>
                <w:sz w:val="20"/>
                <w:szCs w:val="20"/>
              </w:rPr>
            </w:pPr>
            <w:r w:rsidRPr="00193713">
              <w:rPr>
                <w:rFonts w:eastAsia="Times New Roman" w:cs="Times New Roman"/>
                <w:noProof/>
                <w:kern w:val="0"/>
                <w:sz w:val="20"/>
                <w:szCs w:val="20"/>
              </w:rPr>
              <w:drawing>
                <wp:inline distT="0" distB="0" distL="0" distR="0" wp14:anchorId="08CC25F5" wp14:editId="4FE7E8BB">
                  <wp:extent cx="2646045" cy="971550"/>
                  <wp:effectExtent l="0" t="0" r="190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045" cy="971550"/>
                          </a:xfrm>
                          <a:prstGeom prst="rect">
                            <a:avLst/>
                          </a:prstGeom>
                          <a:solidFill>
                            <a:srgbClr val="FFFFFF"/>
                          </a:solidFill>
                          <a:ln>
                            <a:noFill/>
                          </a:ln>
                        </pic:spPr>
                      </pic:pic>
                    </a:graphicData>
                  </a:graphic>
                </wp:inline>
              </w:drawing>
            </w:r>
          </w:p>
        </w:tc>
      </w:tr>
      <w:tr w:rsidR="00193713" w:rsidRPr="00193713" w14:paraId="30B4CB28" w14:textId="77777777" w:rsidTr="00A3278C">
        <w:tc>
          <w:tcPr>
            <w:tcW w:w="4277" w:type="dxa"/>
            <w:shd w:val="clear" w:color="auto" w:fill="auto"/>
          </w:tcPr>
          <w:p w14:paraId="2A53F073" w14:textId="77777777" w:rsidR="00193713" w:rsidRPr="00193713" w:rsidRDefault="00193713" w:rsidP="00193713">
            <w:pPr>
              <w:widowControl/>
              <w:textAlignment w:val="auto"/>
              <w:rPr>
                <w:rFonts w:eastAsia="Times New Roman" w:cs="Times New Roman"/>
                <w:b/>
                <w:bCs/>
                <w:sz w:val="22"/>
                <w:szCs w:val="22"/>
              </w:rPr>
            </w:pPr>
            <w:r w:rsidRPr="00193713">
              <w:rPr>
                <w:rFonts w:eastAsia="Times New Roman" w:cs="Times New Roman"/>
                <w:b/>
                <w:bCs/>
                <w:sz w:val="22"/>
                <w:szCs w:val="22"/>
              </w:rPr>
              <w:t>MUNICIPIUL HUNEDOARA</w:t>
            </w:r>
          </w:p>
        </w:tc>
        <w:tc>
          <w:tcPr>
            <w:tcW w:w="5616" w:type="dxa"/>
            <w:shd w:val="clear" w:color="auto" w:fill="auto"/>
          </w:tcPr>
          <w:p w14:paraId="713C4876" w14:textId="77777777" w:rsidR="00193713" w:rsidRPr="00193713" w:rsidRDefault="00193713" w:rsidP="00193713">
            <w:pPr>
              <w:widowControl/>
              <w:snapToGrid w:val="0"/>
              <w:textAlignment w:val="auto"/>
              <w:rPr>
                <w:rFonts w:eastAsia="Times New Roman" w:cs="Times New Roman"/>
                <w:b/>
                <w:bCs/>
                <w:sz w:val="22"/>
                <w:szCs w:val="22"/>
              </w:rPr>
            </w:pPr>
          </w:p>
        </w:tc>
      </w:tr>
      <w:tr w:rsidR="00193713" w:rsidRPr="00193713" w14:paraId="7367F91B" w14:textId="77777777" w:rsidTr="00A3278C">
        <w:trPr>
          <w:trHeight w:val="72"/>
        </w:trPr>
        <w:tc>
          <w:tcPr>
            <w:tcW w:w="4277" w:type="dxa"/>
            <w:shd w:val="clear" w:color="auto" w:fill="auto"/>
          </w:tcPr>
          <w:p w14:paraId="22E293C7" w14:textId="77777777" w:rsidR="00193713" w:rsidRPr="00193713" w:rsidRDefault="00193713" w:rsidP="00193713">
            <w:pPr>
              <w:widowControl/>
              <w:textAlignment w:val="auto"/>
              <w:rPr>
                <w:rFonts w:eastAsia="Times New Roman" w:cs="Times New Roman"/>
                <w:sz w:val="22"/>
                <w:szCs w:val="22"/>
              </w:rPr>
            </w:pPr>
            <w:r w:rsidRPr="00193713">
              <w:rPr>
                <w:rFonts w:eastAsia="Times New Roman" w:cs="Times New Roman"/>
                <w:b/>
                <w:bCs/>
                <w:sz w:val="22"/>
                <w:szCs w:val="22"/>
              </w:rPr>
              <w:t>PRIMĂRIA HUNEDOARA</w:t>
            </w:r>
          </w:p>
          <w:p w14:paraId="694BEF64" w14:textId="77777777" w:rsidR="00193713" w:rsidRPr="00193713" w:rsidRDefault="00193713" w:rsidP="00193713">
            <w:pPr>
              <w:widowControl/>
              <w:textAlignment w:val="auto"/>
              <w:rPr>
                <w:rFonts w:eastAsia="Times New Roman" w:cs="Times New Roman"/>
                <w:b/>
                <w:bCs/>
                <w:sz w:val="22"/>
                <w:szCs w:val="22"/>
              </w:rPr>
            </w:pPr>
            <w:r w:rsidRPr="00193713">
              <w:rPr>
                <w:rFonts w:eastAsia="Times New Roman" w:cs="Times New Roman"/>
                <w:sz w:val="22"/>
                <w:szCs w:val="22"/>
              </w:rPr>
              <w:t>DIRECȚIA DE GOSPODĂRIRE URBANĂ</w:t>
            </w:r>
          </w:p>
          <w:p w14:paraId="212BAEB7" w14:textId="77777777" w:rsidR="00193713" w:rsidRPr="00193713" w:rsidRDefault="00193713" w:rsidP="00193713">
            <w:pPr>
              <w:widowControl/>
              <w:textAlignment w:val="auto"/>
              <w:rPr>
                <w:rFonts w:eastAsia="Times New Roman" w:cs="Times New Roman"/>
                <w:color w:val="000000"/>
                <w:kern w:val="0"/>
                <w:sz w:val="22"/>
                <w:szCs w:val="22"/>
                <w:lang w:val="ro-RO"/>
              </w:rPr>
            </w:pPr>
            <w:r w:rsidRPr="00193713">
              <w:rPr>
                <w:rFonts w:eastAsia="Times New Roman" w:cs="Times New Roman"/>
                <w:b/>
                <w:bCs/>
                <w:sz w:val="22"/>
                <w:szCs w:val="22"/>
              </w:rPr>
              <w:t xml:space="preserve"> </w:t>
            </w:r>
            <w:r w:rsidRPr="00193713">
              <w:rPr>
                <w:rFonts w:eastAsia="Times New Roman" w:cs="Times New Roman"/>
                <w:color w:val="000000"/>
                <w:sz w:val="22"/>
                <w:szCs w:val="22"/>
                <w:lang w:val="ro-RO"/>
              </w:rPr>
              <w:t>SERVICIUL INVESTIȚII,MONITORIZAREA SERVICIILOR</w:t>
            </w:r>
          </w:p>
          <w:p w14:paraId="23DA5EBA" w14:textId="77777777" w:rsidR="00193713" w:rsidRPr="00193713" w:rsidRDefault="00193713" w:rsidP="00193713">
            <w:pPr>
              <w:widowControl/>
              <w:spacing w:line="240" w:lineRule="auto"/>
              <w:jc w:val="both"/>
              <w:textAlignment w:val="auto"/>
              <w:rPr>
                <w:rFonts w:eastAsia="Times New Roman" w:cs="Times New Roman"/>
                <w:color w:val="000000"/>
                <w:sz w:val="22"/>
                <w:szCs w:val="22"/>
                <w:lang w:val="ro-RO"/>
              </w:rPr>
            </w:pPr>
            <w:r w:rsidRPr="00193713">
              <w:rPr>
                <w:rFonts w:eastAsia="Times New Roman" w:cs="Times New Roman"/>
                <w:color w:val="000000"/>
                <w:kern w:val="0"/>
                <w:sz w:val="22"/>
                <w:szCs w:val="22"/>
                <w:lang w:val="ro-RO"/>
              </w:rPr>
              <w:t xml:space="preserve">COMUNITARE DE  UTILITĂȚI  PUBLICE   </w:t>
            </w:r>
            <w:r w:rsidRPr="00193713">
              <w:rPr>
                <w:rFonts w:eastAsia="Times New Roman" w:cs="Times New Roman"/>
                <w:b/>
                <w:bCs/>
                <w:color w:val="000000"/>
                <w:kern w:val="0"/>
                <w:sz w:val="22"/>
                <w:szCs w:val="22"/>
                <w:lang w:val="ro-RO"/>
              </w:rPr>
              <w:t xml:space="preserve">       </w:t>
            </w:r>
          </w:p>
          <w:p w14:paraId="0B70BA8C" w14:textId="77777777" w:rsidR="00193713" w:rsidRPr="00193713" w:rsidRDefault="00193713" w:rsidP="00193713">
            <w:pPr>
              <w:widowControl/>
              <w:textAlignment w:val="auto"/>
              <w:rPr>
                <w:rFonts w:eastAsia="Times New Roman" w:cs="Times New Roman"/>
                <w:sz w:val="22"/>
                <w:szCs w:val="22"/>
              </w:rPr>
            </w:pPr>
            <w:r w:rsidRPr="00193713">
              <w:rPr>
                <w:rFonts w:eastAsia="Times New Roman" w:cs="Times New Roman"/>
                <w:color w:val="000000"/>
                <w:sz w:val="22"/>
                <w:szCs w:val="22"/>
                <w:lang w:val="ro-RO"/>
              </w:rPr>
              <w:t xml:space="preserve"> nr.  12835 din 08.02.2023      </w:t>
            </w:r>
          </w:p>
        </w:tc>
        <w:tc>
          <w:tcPr>
            <w:tcW w:w="5616" w:type="dxa"/>
            <w:shd w:val="clear" w:color="auto" w:fill="auto"/>
          </w:tcPr>
          <w:p w14:paraId="7EB15071" w14:textId="77777777" w:rsidR="00193713" w:rsidRPr="00193713" w:rsidRDefault="00193713" w:rsidP="00193713">
            <w:pPr>
              <w:widowControl/>
              <w:snapToGrid w:val="0"/>
              <w:jc w:val="both"/>
              <w:textAlignment w:val="auto"/>
              <w:rPr>
                <w:rFonts w:eastAsia="Times New Roman" w:cs="Times New Roman"/>
                <w:sz w:val="22"/>
                <w:szCs w:val="22"/>
              </w:rPr>
            </w:pPr>
          </w:p>
        </w:tc>
      </w:tr>
      <w:tr w:rsidR="00193713" w:rsidRPr="00193713" w14:paraId="250A9915" w14:textId="77777777" w:rsidTr="00A3278C">
        <w:trPr>
          <w:trHeight w:val="72"/>
        </w:trPr>
        <w:tc>
          <w:tcPr>
            <w:tcW w:w="4277" w:type="dxa"/>
            <w:shd w:val="clear" w:color="auto" w:fill="auto"/>
          </w:tcPr>
          <w:p w14:paraId="76CC7CF6" w14:textId="77777777" w:rsidR="00193713" w:rsidRPr="00193713" w:rsidRDefault="00193713" w:rsidP="00193713">
            <w:pPr>
              <w:widowControl/>
              <w:textAlignment w:val="auto"/>
              <w:rPr>
                <w:rFonts w:eastAsia="Times New Roman" w:cs="Times New Roman"/>
                <w:sz w:val="22"/>
                <w:szCs w:val="22"/>
              </w:rPr>
            </w:pPr>
            <w:r w:rsidRPr="00193713">
              <w:rPr>
                <w:rFonts w:eastAsia="Times New Roman" w:cs="Times New Roman"/>
                <w:color w:val="000000"/>
                <w:sz w:val="22"/>
                <w:szCs w:val="22"/>
                <w:lang w:val="ro-RO"/>
              </w:rPr>
              <w:t xml:space="preserve">           </w:t>
            </w:r>
          </w:p>
        </w:tc>
        <w:tc>
          <w:tcPr>
            <w:tcW w:w="5616" w:type="dxa"/>
            <w:shd w:val="clear" w:color="auto" w:fill="auto"/>
          </w:tcPr>
          <w:p w14:paraId="1DE2E8D3" w14:textId="77777777" w:rsidR="00193713" w:rsidRPr="00193713" w:rsidRDefault="00193713" w:rsidP="00193713">
            <w:pPr>
              <w:widowControl/>
              <w:snapToGrid w:val="0"/>
              <w:jc w:val="both"/>
              <w:textAlignment w:val="auto"/>
              <w:rPr>
                <w:rFonts w:eastAsia="Times New Roman" w:cs="Times New Roman"/>
                <w:sz w:val="22"/>
                <w:szCs w:val="22"/>
              </w:rPr>
            </w:pPr>
          </w:p>
        </w:tc>
      </w:tr>
    </w:tbl>
    <w:p w14:paraId="229F7779" w14:textId="77777777" w:rsidR="00193713" w:rsidRPr="00193713" w:rsidRDefault="00193713" w:rsidP="00193713">
      <w:pPr>
        <w:widowControl/>
        <w:jc w:val="both"/>
        <w:textAlignment w:val="auto"/>
        <w:rPr>
          <w:rFonts w:eastAsia="Times New Roman" w:cs="Times New Roman"/>
          <w:b/>
          <w:bCs/>
          <w:u w:val="single"/>
          <w:lang w:val="ro-RO"/>
        </w:rPr>
      </w:pPr>
      <w:r w:rsidRPr="00193713">
        <w:rPr>
          <w:rFonts w:eastAsia="Times New Roman" w:cs="Times New Roman"/>
          <w:sz w:val="22"/>
          <w:szCs w:val="22"/>
        </w:rPr>
        <w:t xml:space="preserve">                                                       </w:t>
      </w:r>
      <w:r w:rsidRPr="00193713">
        <w:rPr>
          <w:rFonts w:eastAsia="Times New Roman" w:cs="Times New Roman"/>
          <w:b/>
          <w:bCs/>
          <w:sz w:val="22"/>
          <w:szCs w:val="22"/>
          <w:u w:val="single"/>
        </w:rPr>
        <w:t>RAPORT DE SPECIALITATE</w:t>
      </w:r>
    </w:p>
    <w:p w14:paraId="5AB72350" w14:textId="77777777" w:rsidR="00193713" w:rsidRPr="00193713" w:rsidRDefault="00193713" w:rsidP="00193713">
      <w:pPr>
        <w:widowControl/>
        <w:jc w:val="center"/>
        <w:textAlignment w:val="auto"/>
        <w:rPr>
          <w:rFonts w:eastAsia="Times New Roman" w:cs="Times New Roman"/>
          <w:kern w:val="0"/>
          <w:sz w:val="20"/>
          <w:szCs w:val="20"/>
        </w:rPr>
      </w:pPr>
      <w:r w:rsidRPr="00193713">
        <w:rPr>
          <w:rFonts w:eastAsia="Times New Roman" w:cs="Times New Roman"/>
          <w:b/>
          <w:bCs/>
          <w:u w:val="single"/>
          <w:lang w:val="ro-RO"/>
        </w:rPr>
        <w:t>al proiectului de hotărâre privind aprobarea delegării de gestiune a unor activități edilitar-gospodărești a serviciului public de administrare a domeniului public și privat al municipiului Hunedoara, precum și a Serviciului pentru gestionarea câinilor fără stăpân Hunedoara</w:t>
      </w:r>
    </w:p>
    <w:p w14:paraId="3ED2A368" w14:textId="77777777" w:rsidR="00193713" w:rsidRPr="00193713" w:rsidRDefault="00193713" w:rsidP="00193713">
      <w:pPr>
        <w:widowControl/>
        <w:jc w:val="center"/>
        <w:textAlignment w:val="auto"/>
        <w:rPr>
          <w:rFonts w:eastAsia="Times New Roman" w:cs="Times New Roman"/>
          <w:kern w:val="0"/>
          <w:sz w:val="20"/>
          <w:szCs w:val="20"/>
        </w:rPr>
      </w:pPr>
    </w:p>
    <w:p w14:paraId="31D3A379" w14:textId="77777777" w:rsidR="00193713" w:rsidRPr="00193713" w:rsidRDefault="00193713" w:rsidP="00193713">
      <w:pPr>
        <w:widowControl/>
        <w:jc w:val="both"/>
        <w:textAlignment w:val="auto"/>
        <w:rPr>
          <w:rFonts w:eastAsia="Times New Roman" w:cs="Times New Roman"/>
          <w:sz w:val="22"/>
          <w:szCs w:val="22"/>
        </w:rPr>
      </w:pPr>
      <w:r w:rsidRPr="00193713">
        <w:rPr>
          <w:rFonts w:eastAsia="Times New Roman" w:cs="Times New Roman"/>
          <w:sz w:val="22"/>
          <w:szCs w:val="22"/>
        </w:rPr>
        <w:t xml:space="preserve">        </w:t>
      </w:r>
    </w:p>
    <w:p w14:paraId="1F3338DE" w14:textId="77777777" w:rsidR="00193713" w:rsidRPr="00193713" w:rsidRDefault="00193713" w:rsidP="00193713">
      <w:pPr>
        <w:widowControl/>
        <w:jc w:val="both"/>
        <w:textAlignment w:val="auto"/>
        <w:rPr>
          <w:rFonts w:eastAsia="Times New Roman" w:cs="Times New Roman"/>
          <w:iCs/>
          <w:sz w:val="22"/>
          <w:szCs w:val="22"/>
          <w:lang w:val="ro-RO"/>
        </w:rPr>
      </w:pPr>
      <w:r w:rsidRPr="00193713">
        <w:rPr>
          <w:rFonts w:eastAsia="Times New Roman" w:cs="Times New Roman"/>
          <w:sz w:val="22"/>
          <w:szCs w:val="22"/>
        </w:rPr>
        <w:tab/>
      </w:r>
      <w:proofErr w:type="spellStart"/>
      <w:r w:rsidRPr="00193713">
        <w:rPr>
          <w:rFonts w:eastAsia="Times New Roman" w:cs="Times New Roman"/>
          <w:sz w:val="22"/>
          <w:szCs w:val="22"/>
        </w:rPr>
        <w:t>Având</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în</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vedere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că</w:t>
      </w:r>
      <w:proofErr w:type="spellEnd"/>
      <w:r w:rsidRPr="00193713">
        <w:rPr>
          <w:rFonts w:eastAsia="Times New Roman" w:cs="Times New Roman"/>
          <w:sz w:val="22"/>
          <w:szCs w:val="22"/>
        </w:rPr>
        <w:t xml:space="preserve"> c</w:t>
      </w:r>
      <w:proofErr w:type="spellStart"/>
      <w:r w:rsidRPr="00193713">
        <w:rPr>
          <w:rFonts w:eastAsia="Times New Roman" w:cs="Times New Roman"/>
          <w:bCs/>
          <w:iCs/>
          <w:sz w:val="22"/>
          <w:szCs w:val="22"/>
          <w:lang w:val="ro-RO"/>
        </w:rPr>
        <w:t>ontractul</w:t>
      </w:r>
      <w:proofErr w:type="spellEnd"/>
      <w:r w:rsidRPr="00193713">
        <w:rPr>
          <w:rFonts w:eastAsia="Times New Roman" w:cs="Times New Roman"/>
          <w:bCs/>
          <w:iCs/>
          <w:sz w:val="22"/>
          <w:szCs w:val="22"/>
          <w:lang w:val="ro-RO"/>
        </w:rPr>
        <w:t xml:space="preserve"> nr. nr.15575/676/28.02.2018 privind exploatarea și întreținerea străzilor, drumurilor, podurilor și podețelor, precum și instalarea, întreținerea și funcționarea sistemelor de semnalizare și dirijare a circulației urbane în vederea asigurării siguranței traficului și pentru fluidizarea acestuia, respectiv amenajarea și întreținerea zonelor verzi, a parcurilor și grădinilor publice, a terenurilor de sport, a locurilor de agrement și a terenurilor de joacă pentru copii, și a gestionării cânilor fără stăpân  se desfășoară momentan în baza</w:t>
      </w:r>
      <w:r w:rsidRPr="00193713">
        <w:rPr>
          <w:rFonts w:eastAsia="Times New Roman" w:cs="Times New Roman"/>
          <w:bCs/>
          <w:iCs/>
          <w:color w:val="FF0000"/>
          <w:sz w:val="22"/>
          <w:szCs w:val="22"/>
          <w:lang w:val="ro-RO"/>
        </w:rPr>
        <w:t xml:space="preserve"> </w:t>
      </w:r>
      <w:r w:rsidRPr="00193713">
        <w:rPr>
          <w:rFonts w:eastAsia="Times New Roman" w:cs="Times New Roman"/>
          <w:bCs/>
          <w:iCs/>
          <w:sz w:val="22"/>
          <w:szCs w:val="22"/>
          <w:lang w:val="ro-RO"/>
        </w:rPr>
        <w:t xml:space="preserve">Contractului de delegare a gestiunii serviciului de administrare a domeniului public și privat al municipiului Hunedoara prin gestiune delegată către societatea </w:t>
      </w:r>
      <w:proofErr w:type="spellStart"/>
      <w:r w:rsidRPr="00193713">
        <w:rPr>
          <w:rFonts w:eastAsia="Times New Roman" w:cs="Times New Roman"/>
          <w:bCs/>
          <w:iCs/>
          <w:sz w:val="22"/>
          <w:szCs w:val="22"/>
          <w:lang w:val="ro-RO"/>
        </w:rPr>
        <w:t>Salubprest</w:t>
      </w:r>
      <w:proofErr w:type="spellEnd"/>
      <w:r w:rsidRPr="00193713">
        <w:rPr>
          <w:rFonts w:eastAsia="Times New Roman" w:cs="Times New Roman"/>
          <w:bCs/>
          <w:iCs/>
          <w:sz w:val="22"/>
          <w:szCs w:val="22"/>
          <w:lang w:val="ro-RO"/>
        </w:rPr>
        <w:t xml:space="preserve"> Hunedoara </w:t>
      </w:r>
      <w:proofErr w:type="spellStart"/>
      <w:r w:rsidRPr="00193713">
        <w:rPr>
          <w:rFonts w:eastAsia="Times New Roman" w:cs="Times New Roman"/>
          <w:bCs/>
          <w:iCs/>
          <w:sz w:val="22"/>
          <w:szCs w:val="22"/>
          <w:lang w:val="ro-RO"/>
        </w:rPr>
        <w:t>S.R.L.și</w:t>
      </w:r>
      <w:proofErr w:type="spellEnd"/>
      <w:r w:rsidRPr="00193713">
        <w:rPr>
          <w:rFonts w:eastAsia="Times New Roman" w:cs="Times New Roman"/>
          <w:bCs/>
          <w:iCs/>
          <w:sz w:val="22"/>
          <w:szCs w:val="22"/>
          <w:lang w:val="ro-RO"/>
        </w:rPr>
        <w:t xml:space="preserve">  nr.762/6513/30.01.2020 a Serviciului pentru gestionarea câinilor fără stăpân  Hunedoara </w:t>
      </w:r>
      <w:r w:rsidRPr="00193713">
        <w:rPr>
          <w:rFonts w:eastAsia="Times New Roman" w:cs="Times New Roman"/>
          <w:iCs/>
          <w:sz w:val="22"/>
          <w:szCs w:val="22"/>
          <w:lang w:val="ro-RO"/>
        </w:rPr>
        <w:t>încetează</w:t>
      </w:r>
      <w:r w:rsidRPr="00193713">
        <w:rPr>
          <w:rFonts w:eastAsia="Times New Roman" w:cs="Times New Roman"/>
          <w:bCs/>
          <w:iCs/>
          <w:sz w:val="22"/>
          <w:szCs w:val="22"/>
          <w:lang w:val="ro-RO"/>
        </w:rPr>
        <w:t xml:space="preserve"> la data de 01.03.2023 și nu mai pot fi prelungite, conform art. II alin. (2) din Legea nr. 10/2020 pentru modificarea </w:t>
      </w:r>
      <w:proofErr w:type="spellStart"/>
      <w:r w:rsidRPr="00193713">
        <w:rPr>
          <w:rFonts w:eastAsia="Times New Roman" w:cs="Times New Roman"/>
          <w:bCs/>
          <w:iCs/>
          <w:sz w:val="22"/>
          <w:szCs w:val="22"/>
          <w:lang w:val="ro-RO"/>
        </w:rPr>
        <w:t>şi</w:t>
      </w:r>
      <w:proofErr w:type="spellEnd"/>
      <w:r w:rsidRPr="00193713">
        <w:rPr>
          <w:rFonts w:eastAsia="Times New Roman" w:cs="Times New Roman"/>
          <w:bCs/>
          <w:iCs/>
          <w:sz w:val="22"/>
          <w:szCs w:val="22"/>
          <w:lang w:val="ro-RO"/>
        </w:rPr>
        <w:t xml:space="preserve"> completarea </w:t>
      </w:r>
      <w:proofErr w:type="spellStart"/>
      <w:r w:rsidRPr="00193713">
        <w:rPr>
          <w:rFonts w:eastAsia="Times New Roman" w:cs="Times New Roman"/>
          <w:bCs/>
          <w:iCs/>
          <w:sz w:val="22"/>
          <w:szCs w:val="22"/>
          <w:lang w:val="ro-RO"/>
        </w:rPr>
        <w:t>Ordonanţei</w:t>
      </w:r>
      <w:proofErr w:type="spellEnd"/>
      <w:r w:rsidRPr="00193713">
        <w:rPr>
          <w:rFonts w:eastAsia="Times New Roman" w:cs="Times New Roman"/>
          <w:bCs/>
          <w:iCs/>
          <w:sz w:val="22"/>
          <w:szCs w:val="22"/>
          <w:lang w:val="ro-RO"/>
        </w:rPr>
        <w:t xml:space="preserve"> Guvernului nr. 71/2002 privind organizarea </w:t>
      </w:r>
      <w:proofErr w:type="spellStart"/>
      <w:r w:rsidRPr="00193713">
        <w:rPr>
          <w:rFonts w:eastAsia="Times New Roman" w:cs="Times New Roman"/>
          <w:bCs/>
          <w:iCs/>
          <w:sz w:val="22"/>
          <w:szCs w:val="22"/>
          <w:lang w:val="ro-RO"/>
        </w:rPr>
        <w:t>şi</w:t>
      </w:r>
      <w:proofErr w:type="spellEnd"/>
      <w:r w:rsidRPr="00193713">
        <w:rPr>
          <w:rFonts w:eastAsia="Times New Roman" w:cs="Times New Roman"/>
          <w:bCs/>
          <w:iCs/>
          <w:sz w:val="22"/>
          <w:szCs w:val="22"/>
          <w:lang w:val="ro-RO"/>
        </w:rPr>
        <w:t xml:space="preserve"> </w:t>
      </w:r>
      <w:proofErr w:type="spellStart"/>
      <w:r w:rsidRPr="00193713">
        <w:rPr>
          <w:rFonts w:eastAsia="Times New Roman" w:cs="Times New Roman"/>
          <w:bCs/>
          <w:iCs/>
          <w:sz w:val="22"/>
          <w:szCs w:val="22"/>
          <w:lang w:val="ro-RO"/>
        </w:rPr>
        <w:t>funcţionarea</w:t>
      </w:r>
      <w:proofErr w:type="spellEnd"/>
      <w:r w:rsidRPr="00193713">
        <w:rPr>
          <w:rFonts w:eastAsia="Times New Roman" w:cs="Times New Roman"/>
          <w:bCs/>
          <w:iCs/>
          <w:sz w:val="22"/>
          <w:szCs w:val="22"/>
          <w:lang w:val="ro-RO"/>
        </w:rPr>
        <w:t xml:space="preserve"> serviciilor publice de administrare a domeniului public </w:t>
      </w:r>
      <w:proofErr w:type="spellStart"/>
      <w:r w:rsidRPr="00193713">
        <w:rPr>
          <w:rFonts w:eastAsia="Times New Roman" w:cs="Times New Roman"/>
          <w:bCs/>
          <w:iCs/>
          <w:sz w:val="22"/>
          <w:szCs w:val="22"/>
          <w:lang w:val="ro-RO"/>
        </w:rPr>
        <w:t>şi</w:t>
      </w:r>
      <w:proofErr w:type="spellEnd"/>
      <w:r w:rsidRPr="00193713">
        <w:rPr>
          <w:rFonts w:eastAsia="Times New Roman" w:cs="Times New Roman"/>
          <w:bCs/>
          <w:iCs/>
          <w:sz w:val="22"/>
          <w:szCs w:val="22"/>
          <w:lang w:val="ro-RO"/>
        </w:rPr>
        <w:t xml:space="preserve"> privat de interes local, care prevede că </w:t>
      </w:r>
      <w:r w:rsidRPr="00193713">
        <w:rPr>
          <w:rFonts w:eastAsia="Times New Roman" w:cs="Times New Roman"/>
          <w:bCs/>
          <w:i/>
          <w:iCs/>
          <w:sz w:val="22"/>
          <w:szCs w:val="22"/>
          <w:lang w:val="ro-RO"/>
        </w:rPr>
        <w:t>„</w:t>
      </w:r>
      <w:r w:rsidRPr="00193713">
        <w:rPr>
          <w:rFonts w:eastAsia="Times New Roman" w:cs="Times New Roman"/>
          <w:i/>
          <w:iCs/>
          <w:sz w:val="22"/>
          <w:szCs w:val="22"/>
          <w:lang w:val="ro-RO"/>
        </w:rPr>
        <w:t xml:space="preserve">Contractele de delegare a gestiunii serviciilor de administrare a domeniului public </w:t>
      </w:r>
      <w:proofErr w:type="spellStart"/>
      <w:r w:rsidRPr="00193713">
        <w:rPr>
          <w:rFonts w:eastAsia="Times New Roman" w:cs="Times New Roman"/>
          <w:i/>
          <w:iCs/>
          <w:sz w:val="22"/>
          <w:szCs w:val="22"/>
          <w:lang w:val="ro-RO"/>
        </w:rPr>
        <w:t>şi</w:t>
      </w:r>
      <w:proofErr w:type="spellEnd"/>
      <w:r w:rsidRPr="00193713">
        <w:rPr>
          <w:rFonts w:eastAsia="Times New Roman" w:cs="Times New Roman"/>
          <w:i/>
          <w:iCs/>
          <w:sz w:val="22"/>
          <w:szCs w:val="22"/>
          <w:lang w:val="ro-RO"/>
        </w:rPr>
        <w:t xml:space="preserve"> privat încheiate în temeiul </w:t>
      </w:r>
      <w:proofErr w:type="spellStart"/>
      <w:r w:rsidRPr="00193713">
        <w:rPr>
          <w:rFonts w:eastAsia="Times New Roman" w:cs="Times New Roman"/>
          <w:i/>
          <w:iCs/>
          <w:sz w:val="22"/>
          <w:szCs w:val="22"/>
          <w:lang w:val="ro-RO"/>
        </w:rPr>
        <w:t>Ordonanţei</w:t>
      </w:r>
      <w:proofErr w:type="spellEnd"/>
      <w:r w:rsidRPr="00193713">
        <w:rPr>
          <w:rFonts w:eastAsia="Times New Roman" w:cs="Times New Roman"/>
          <w:i/>
          <w:iCs/>
          <w:sz w:val="22"/>
          <w:szCs w:val="22"/>
          <w:lang w:val="ro-RO"/>
        </w:rPr>
        <w:t xml:space="preserve"> Guvernului nr. 71/2002 privind organizarea </w:t>
      </w:r>
      <w:proofErr w:type="spellStart"/>
      <w:r w:rsidRPr="00193713">
        <w:rPr>
          <w:rFonts w:eastAsia="Times New Roman" w:cs="Times New Roman"/>
          <w:i/>
          <w:iCs/>
          <w:sz w:val="22"/>
          <w:szCs w:val="22"/>
          <w:lang w:val="ro-RO"/>
        </w:rPr>
        <w:t>şi</w:t>
      </w:r>
      <w:proofErr w:type="spellEnd"/>
      <w:r w:rsidRPr="00193713">
        <w:rPr>
          <w:rFonts w:eastAsia="Times New Roman" w:cs="Times New Roman"/>
          <w:i/>
          <w:iCs/>
          <w:sz w:val="22"/>
          <w:szCs w:val="22"/>
          <w:lang w:val="ro-RO"/>
        </w:rPr>
        <w:t xml:space="preserve"> </w:t>
      </w:r>
      <w:proofErr w:type="spellStart"/>
      <w:r w:rsidRPr="00193713">
        <w:rPr>
          <w:rFonts w:eastAsia="Times New Roman" w:cs="Times New Roman"/>
          <w:i/>
          <w:iCs/>
          <w:sz w:val="22"/>
          <w:szCs w:val="22"/>
          <w:lang w:val="ro-RO"/>
        </w:rPr>
        <w:t>funcţionarea</w:t>
      </w:r>
      <w:proofErr w:type="spellEnd"/>
      <w:r w:rsidRPr="00193713">
        <w:rPr>
          <w:rFonts w:eastAsia="Times New Roman" w:cs="Times New Roman"/>
          <w:i/>
          <w:iCs/>
          <w:sz w:val="22"/>
          <w:szCs w:val="22"/>
          <w:lang w:val="ro-RO"/>
        </w:rPr>
        <w:t xml:space="preserve"> serviciilor publice de administrare a domeniului public </w:t>
      </w:r>
      <w:proofErr w:type="spellStart"/>
      <w:r w:rsidRPr="00193713">
        <w:rPr>
          <w:rFonts w:eastAsia="Times New Roman" w:cs="Times New Roman"/>
          <w:i/>
          <w:iCs/>
          <w:sz w:val="22"/>
          <w:szCs w:val="22"/>
          <w:lang w:val="ro-RO"/>
        </w:rPr>
        <w:t>şi</w:t>
      </w:r>
      <w:proofErr w:type="spellEnd"/>
      <w:r w:rsidRPr="00193713">
        <w:rPr>
          <w:rFonts w:eastAsia="Times New Roman" w:cs="Times New Roman"/>
          <w:i/>
          <w:iCs/>
          <w:sz w:val="22"/>
          <w:szCs w:val="22"/>
          <w:lang w:val="ro-RO"/>
        </w:rPr>
        <w:t xml:space="preserve"> privat de interes local, aprobată cu modificări prin Legea nr. 3/2003, cu modificările ulterioare, aflate în curs de derulare la data intrării în vigoare a prezentei legi, rămân valabile până la data încetării acestora, </w:t>
      </w:r>
      <w:r w:rsidRPr="00193713">
        <w:rPr>
          <w:rFonts w:eastAsia="Times New Roman" w:cs="Times New Roman"/>
          <w:sz w:val="22"/>
          <w:szCs w:val="22"/>
          <w:lang w:val="ro-RO"/>
        </w:rPr>
        <w:t>fără posibilitatea prelungirii.</w:t>
      </w:r>
      <w:r w:rsidRPr="00193713">
        <w:rPr>
          <w:rFonts w:eastAsia="Times New Roman" w:cs="Times New Roman"/>
          <w:b/>
          <w:bCs/>
          <w:i/>
          <w:iCs/>
          <w:sz w:val="22"/>
          <w:szCs w:val="22"/>
          <w:lang w:val="ro-RO"/>
        </w:rPr>
        <w:t xml:space="preserve">”  </w:t>
      </w:r>
      <w:r w:rsidRPr="00193713">
        <w:rPr>
          <w:rFonts w:eastAsia="Times New Roman" w:cs="Times New Roman"/>
          <w:b/>
          <w:bCs/>
          <w:sz w:val="22"/>
          <w:szCs w:val="22"/>
          <w:lang w:val="ro-RO"/>
        </w:rPr>
        <w:t>e</w:t>
      </w:r>
      <w:r w:rsidRPr="00193713">
        <w:rPr>
          <w:rFonts w:eastAsia="Times New Roman" w:cs="Times New Roman"/>
          <w:sz w:val="22"/>
          <w:szCs w:val="22"/>
          <w:lang w:val="ro-RO"/>
        </w:rPr>
        <w:t>ste necesară continuitatea celor două servicii și după data încetării contractelor menționate mai sus.</w:t>
      </w:r>
    </w:p>
    <w:p w14:paraId="0B19634F" w14:textId="77777777" w:rsidR="00193713" w:rsidRPr="00193713" w:rsidRDefault="00193713" w:rsidP="00193713">
      <w:pPr>
        <w:widowControl/>
        <w:jc w:val="both"/>
        <w:textAlignment w:val="auto"/>
        <w:rPr>
          <w:rFonts w:eastAsia="Times New Roman" w:cs="Times New Roman"/>
          <w:iCs/>
          <w:kern w:val="0"/>
          <w:sz w:val="22"/>
          <w:szCs w:val="22"/>
          <w:lang w:val="ro-RO"/>
        </w:rPr>
      </w:pPr>
      <w:r w:rsidRPr="00193713">
        <w:rPr>
          <w:rFonts w:eastAsia="Times New Roman" w:cs="Times New Roman"/>
          <w:iCs/>
          <w:sz w:val="22"/>
          <w:szCs w:val="22"/>
          <w:lang w:val="ro-RO"/>
        </w:rPr>
        <w:tab/>
        <w:t>Consiliul Local al Municipiului Hunedoara are competență exclusivă, în condițiile legii în tot ceea ce privește înființarea, organizarea, coordonarea și funcționarea serviciului public de administrare a domeniului public și privat al municipiului Hunedoara și a serviciului pentru gestionarea câinilor fără stăpân, precum și în ceea ce privește crearea, dezvoltarea, modernizarea, administrarea și exploatarea bunurilor proprietate publică sau private, aferente acestuia.</w:t>
      </w:r>
    </w:p>
    <w:p w14:paraId="68038C30" w14:textId="77777777" w:rsidR="00193713" w:rsidRPr="00193713" w:rsidRDefault="00193713" w:rsidP="00193713">
      <w:pPr>
        <w:widowControl/>
        <w:spacing w:line="240" w:lineRule="auto"/>
        <w:jc w:val="both"/>
        <w:textAlignment w:val="auto"/>
        <w:rPr>
          <w:rFonts w:eastAsia="Times New Roman" w:cs="Times New Roman"/>
          <w:kern w:val="0"/>
          <w:sz w:val="22"/>
          <w:szCs w:val="22"/>
        </w:rPr>
      </w:pPr>
      <w:r w:rsidRPr="00193713">
        <w:rPr>
          <w:rFonts w:eastAsia="Times New Roman" w:cs="Times New Roman"/>
          <w:iCs/>
          <w:kern w:val="0"/>
          <w:sz w:val="22"/>
          <w:szCs w:val="22"/>
          <w:lang w:val="ro-RO"/>
        </w:rPr>
        <w:tab/>
        <w:t>Obiectivele specifice ale serviciului</w:t>
      </w:r>
      <w:r w:rsidRPr="00193713">
        <w:rPr>
          <w:rFonts w:eastAsia="Times New Roman" w:cs="Times New Roman"/>
          <w:kern w:val="0"/>
          <w:sz w:val="22"/>
          <w:szCs w:val="22"/>
          <w:lang w:val="ro-RO"/>
        </w:rPr>
        <w:t xml:space="preserve"> sunt:</w:t>
      </w:r>
    </w:p>
    <w:p w14:paraId="6B25FA02"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WenQuanYi Micro Hei" w:cs="Times New Roman"/>
          <w:sz w:val="22"/>
          <w:szCs w:val="22"/>
          <w:lang w:val="ro-RO" w:eastAsia="hi-IN" w:bidi="hi-IN"/>
        </w:rPr>
        <w:t xml:space="preserve"> - </w:t>
      </w:r>
      <w:proofErr w:type="spellStart"/>
      <w:r w:rsidRPr="00193713">
        <w:rPr>
          <w:rFonts w:eastAsia="WenQuanYi Micro Hei" w:cs="Times New Roman"/>
          <w:sz w:val="22"/>
          <w:szCs w:val="22"/>
          <w:lang w:val="ro-RO" w:eastAsia="hi-IN" w:bidi="hi-IN"/>
        </w:rPr>
        <w:t>îmbunătăţirea</w:t>
      </w:r>
      <w:proofErr w:type="spellEnd"/>
      <w:r w:rsidRPr="00193713">
        <w:rPr>
          <w:rFonts w:eastAsia="WenQuanYi Micro Hei" w:cs="Times New Roman"/>
          <w:sz w:val="22"/>
          <w:szCs w:val="22"/>
          <w:lang w:val="ro-RO" w:eastAsia="hi-IN" w:bidi="hi-IN"/>
        </w:rPr>
        <w:t xml:space="preserve"> </w:t>
      </w:r>
      <w:proofErr w:type="spellStart"/>
      <w:r w:rsidRPr="00193713">
        <w:rPr>
          <w:rFonts w:eastAsia="WenQuanYi Micro Hei" w:cs="Times New Roman"/>
          <w:sz w:val="22"/>
          <w:szCs w:val="22"/>
          <w:lang w:val="ro-RO" w:eastAsia="hi-IN" w:bidi="hi-IN"/>
        </w:rPr>
        <w:t>condiţiilor</w:t>
      </w:r>
      <w:proofErr w:type="spellEnd"/>
      <w:r w:rsidRPr="00193713">
        <w:rPr>
          <w:rFonts w:eastAsia="WenQuanYi Micro Hei" w:cs="Times New Roman"/>
          <w:sz w:val="22"/>
          <w:szCs w:val="22"/>
          <w:lang w:val="ro-RO" w:eastAsia="hi-IN" w:bidi="hi-IN"/>
        </w:rPr>
        <w:t xml:space="preserve"> de </w:t>
      </w:r>
      <w:proofErr w:type="spellStart"/>
      <w:r w:rsidRPr="00193713">
        <w:rPr>
          <w:rFonts w:eastAsia="WenQuanYi Micro Hei" w:cs="Times New Roman"/>
          <w:sz w:val="22"/>
          <w:szCs w:val="22"/>
          <w:lang w:val="ro-RO" w:eastAsia="hi-IN" w:bidi="hi-IN"/>
        </w:rPr>
        <w:t>viaţă</w:t>
      </w:r>
      <w:proofErr w:type="spellEnd"/>
      <w:r w:rsidRPr="00193713">
        <w:rPr>
          <w:rFonts w:eastAsia="WenQuanYi Micro Hei" w:cs="Times New Roman"/>
          <w:sz w:val="22"/>
          <w:szCs w:val="22"/>
          <w:lang w:val="ro-RO" w:eastAsia="hi-IN" w:bidi="hi-IN"/>
        </w:rPr>
        <w:t xml:space="preserve"> ale </w:t>
      </w:r>
      <w:proofErr w:type="spellStart"/>
      <w:r w:rsidRPr="00193713">
        <w:rPr>
          <w:rFonts w:eastAsia="WenQuanYi Micro Hei" w:cs="Times New Roman"/>
          <w:sz w:val="22"/>
          <w:szCs w:val="22"/>
          <w:lang w:val="ro-RO" w:eastAsia="hi-IN" w:bidi="hi-IN"/>
        </w:rPr>
        <w:t>populaţiei</w:t>
      </w:r>
      <w:proofErr w:type="spellEnd"/>
      <w:r w:rsidRPr="00193713">
        <w:rPr>
          <w:rFonts w:eastAsia="WenQuanYi Micro Hei" w:cs="Times New Roman"/>
          <w:sz w:val="22"/>
          <w:szCs w:val="22"/>
          <w:lang w:val="ro-RO" w:eastAsia="hi-IN" w:bidi="hi-IN"/>
        </w:rPr>
        <w:t>;</w:t>
      </w:r>
    </w:p>
    <w:p w14:paraId="2AF50023"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sz w:val="22"/>
          <w:szCs w:val="22"/>
          <w:lang w:val="ro-RO"/>
        </w:rPr>
        <w:t xml:space="preserve"> - autonomia local</w:t>
      </w:r>
      <w:r w:rsidRPr="00193713">
        <w:rPr>
          <w:rFonts w:eastAsia="TimesNewRoman" w:cs="Times New Roman"/>
          <w:sz w:val="22"/>
          <w:szCs w:val="22"/>
          <w:lang w:val="ro-RO"/>
        </w:rPr>
        <w:t xml:space="preserve">ă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descentralizarea serviciilor;</w:t>
      </w:r>
    </w:p>
    <w:p w14:paraId="1412F74A"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color w:val="000000"/>
          <w:sz w:val="22"/>
          <w:szCs w:val="22"/>
          <w:lang w:val="ro-RO"/>
        </w:rPr>
      </w:pPr>
      <w:r w:rsidRPr="00193713">
        <w:rPr>
          <w:rFonts w:eastAsia="Times New Roman" w:cs="Times New Roman"/>
          <w:sz w:val="22"/>
          <w:szCs w:val="22"/>
          <w:lang w:val="ro-RO"/>
        </w:rPr>
        <w:t xml:space="preserve"> - responsabilitatea </w:t>
      </w:r>
      <w:proofErr w:type="spellStart"/>
      <w:r w:rsidRPr="00193713">
        <w:rPr>
          <w:rFonts w:eastAsia="Times New Roman" w:cs="Times New Roman"/>
          <w:sz w:val="22"/>
          <w:szCs w:val="22"/>
          <w:lang w:val="ro-RO"/>
        </w:rPr>
        <w:t>fa</w:t>
      </w:r>
      <w:r w:rsidRPr="00193713">
        <w:rPr>
          <w:rFonts w:eastAsia="TimesNewRoman" w:cs="Times New Roman"/>
          <w:sz w:val="22"/>
          <w:szCs w:val="22"/>
          <w:lang w:val="ro-RO"/>
        </w:rPr>
        <w:t>ţă</w:t>
      </w:r>
      <w:proofErr w:type="spellEnd"/>
      <w:r w:rsidRPr="00193713">
        <w:rPr>
          <w:rFonts w:eastAsia="TimesNewRoman" w:cs="Times New Roman"/>
          <w:sz w:val="22"/>
          <w:szCs w:val="22"/>
          <w:lang w:val="ro-RO"/>
        </w:rPr>
        <w:t xml:space="preserve"> </w:t>
      </w:r>
      <w:r w:rsidRPr="00193713">
        <w:rPr>
          <w:rFonts w:eastAsia="Times New Roman" w:cs="Times New Roman"/>
          <w:sz w:val="22"/>
          <w:szCs w:val="22"/>
          <w:lang w:val="ro-RO"/>
        </w:rPr>
        <w:t xml:space="preserve">de </w:t>
      </w:r>
      <w:proofErr w:type="spellStart"/>
      <w:r w:rsidRPr="00193713">
        <w:rPr>
          <w:rFonts w:eastAsia="Times New Roman" w:cs="Times New Roman"/>
          <w:sz w:val="22"/>
          <w:szCs w:val="22"/>
          <w:lang w:val="ro-RO"/>
        </w:rPr>
        <w:t>cet</w:t>
      </w:r>
      <w:r w:rsidRPr="00193713">
        <w:rPr>
          <w:rFonts w:eastAsia="TimesNewRoman" w:cs="Times New Roman"/>
          <w:sz w:val="22"/>
          <w:szCs w:val="22"/>
          <w:lang w:val="ro-RO"/>
        </w:rPr>
        <w:t>ăţ</w:t>
      </w:r>
      <w:r w:rsidRPr="00193713">
        <w:rPr>
          <w:rFonts w:eastAsia="Times New Roman" w:cs="Times New Roman"/>
          <w:sz w:val="22"/>
          <w:szCs w:val="22"/>
          <w:lang w:val="ro-RO"/>
        </w:rPr>
        <w:t>eni</w:t>
      </w:r>
      <w:proofErr w:type="spellEnd"/>
      <w:r w:rsidRPr="00193713">
        <w:rPr>
          <w:rFonts w:eastAsia="Times New Roman" w:cs="Times New Roman"/>
          <w:sz w:val="22"/>
          <w:szCs w:val="22"/>
          <w:lang w:val="ro-RO"/>
        </w:rPr>
        <w:t>;</w:t>
      </w:r>
    </w:p>
    <w:p w14:paraId="36A58AAE"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color w:val="000000"/>
          <w:sz w:val="22"/>
          <w:szCs w:val="22"/>
          <w:lang w:val="ro-RO"/>
        </w:rPr>
        <w:t xml:space="preserve">- adaptabilitatea Serviciului la </w:t>
      </w:r>
      <w:proofErr w:type="spellStart"/>
      <w:r w:rsidRPr="00193713">
        <w:rPr>
          <w:rFonts w:eastAsia="Times New Roman" w:cs="Times New Roman"/>
          <w:color w:val="000000"/>
          <w:sz w:val="22"/>
          <w:szCs w:val="22"/>
          <w:lang w:val="ro-RO"/>
        </w:rPr>
        <w:t>cerinţele</w:t>
      </w:r>
      <w:proofErr w:type="spellEnd"/>
      <w:r w:rsidRPr="00193713">
        <w:rPr>
          <w:rFonts w:eastAsia="Times New Roman" w:cs="Times New Roman"/>
          <w:color w:val="000000"/>
          <w:sz w:val="22"/>
          <w:szCs w:val="22"/>
          <w:lang w:val="ro-RO"/>
        </w:rPr>
        <w:t xml:space="preserve"> </w:t>
      </w:r>
      <w:proofErr w:type="spellStart"/>
      <w:r w:rsidRPr="00193713">
        <w:rPr>
          <w:rFonts w:eastAsia="Times New Roman" w:cs="Times New Roman"/>
          <w:color w:val="000000"/>
          <w:sz w:val="22"/>
          <w:szCs w:val="22"/>
          <w:lang w:val="ro-RO"/>
        </w:rPr>
        <w:t>comunităţii</w:t>
      </w:r>
      <w:proofErr w:type="spellEnd"/>
      <w:r w:rsidRPr="00193713">
        <w:rPr>
          <w:rFonts w:eastAsia="Times New Roman" w:cs="Times New Roman"/>
          <w:color w:val="000000"/>
          <w:sz w:val="22"/>
          <w:szCs w:val="22"/>
          <w:lang w:val="ro-RO"/>
        </w:rPr>
        <w:t xml:space="preserve"> locale;</w:t>
      </w:r>
    </w:p>
    <w:p w14:paraId="07C602EA"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sz w:val="22"/>
          <w:szCs w:val="22"/>
          <w:lang w:val="ro-RO"/>
        </w:rPr>
        <w:t xml:space="preserve">- conservarea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w:t>
      </w:r>
      <w:proofErr w:type="spellStart"/>
      <w:r w:rsidRPr="00193713">
        <w:rPr>
          <w:rFonts w:eastAsia="Times New Roman" w:cs="Times New Roman"/>
          <w:sz w:val="22"/>
          <w:szCs w:val="22"/>
          <w:lang w:val="ro-RO"/>
        </w:rPr>
        <w:t>protec</w:t>
      </w:r>
      <w:r w:rsidRPr="00193713">
        <w:rPr>
          <w:rFonts w:eastAsia="TimesNewRoman" w:cs="Times New Roman"/>
          <w:sz w:val="22"/>
          <w:szCs w:val="22"/>
          <w:lang w:val="ro-RO"/>
        </w:rPr>
        <w:t>ţ</w:t>
      </w:r>
      <w:r w:rsidRPr="00193713">
        <w:rPr>
          <w:rFonts w:eastAsia="Times New Roman" w:cs="Times New Roman"/>
          <w:sz w:val="22"/>
          <w:szCs w:val="22"/>
          <w:lang w:val="ro-RO"/>
        </w:rPr>
        <w:t>ia</w:t>
      </w:r>
      <w:proofErr w:type="spellEnd"/>
      <w:r w:rsidRPr="00193713">
        <w:rPr>
          <w:rFonts w:eastAsia="Times New Roman" w:cs="Times New Roman"/>
          <w:sz w:val="22"/>
          <w:szCs w:val="22"/>
          <w:lang w:val="ro-RO"/>
        </w:rPr>
        <w:t xml:space="preserve"> mediului înconjur</w:t>
      </w:r>
      <w:r w:rsidRPr="00193713">
        <w:rPr>
          <w:rFonts w:eastAsia="TimesNewRoman" w:cs="Times New Roman"/>
          <w:sz w:val="22"/>
          <w:szCs w:val="22"/>
          <w:lang w:val="ro-RO"/>
        </w:rPr>
        <w:t>ă</w:t>
      </w:r>
      <w:r w:rsidRPr="00193713">
        <w:rPr>
          <w:rFonts w:eastAsia="Times New Roman" w:cs="Times New Roman"/>
          <w:sz w:val="22"/>
          <w:szCs w:val="22"/>
          <w:lang w:val="ro-RO"/>
        </w:rPr>
        <w:t>tor;</w:t>
      </w:r>
    </w:p>
    <w:p w14:paraId="526A8C58"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sz w:val="22"/>
          <w:szCs w:val="22"/>
          <w:lang w:val="ro-RO"/>
        </w:rPr>
        <w:t xml:space="preserve">- asigurarea </w:t>
      </w:r>
      <w:proofErr w:type="spellStart"/>
      <w:r w:rsidRPr="00193713">
        <w:rPr>
          <w:rFonts w:eastAsia="Times New Roman" w:cs="Times New Roman"/>
          <w:sz w:val="22"/>
          <w:szCs w:val="22"/>
          <w:lang w:val="ro-RO"/>
        </w:rPr>
        <w:t>calit</w:t>
      </w:r>
      <w:r w:rsidRPr="00193713">
        <w:rPr>
          <w:rFonts w:eastAsia="TimesNewRoman" w:cs="Times New Roman"/>
          <w:sz w:val="22"/>
          <w:szCs w:val="22"/>
          <w:lang w:val="ro-RO"/>
        </w:rPr>
        <w:t>ăţ</w:t>
      </w:r>
      <w:r w:rsidRPr="00193713">
        <w:rPr>
          <w:rFonts w:eastAsia="Times New Roman" w:cs="Times New Roman"/>
          <w:sz w:val="22"/>
          <w:szCs w:val="22"/>
          <w:lang w:val="ro-RO"/>
        </w:rPr>
        <w:t>ii</w:t>
      </w:r>
      <w:proofErr w:type="spellEnd"/>
      <w:r w:rsidRPr="00193713">
        <w:rPr>
          <w:rFonts w:eastAsia="Times New Roman" w:cs="Times New Roman"/>
          <w:sz w:val="22"/>
          <w:szCs w:val="22"/>
          <w:lang w:val="ro-RO"/>
        </w:rPr>
        <w:t xml:space="preserve">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w:t>
      </w:r>
      <w:proofErr w:type="spellStart"/>
      <w:r w:rsidRPr="00193713">
        <w:rPr>
          <w:rFonts w:eastAsia="Times New Roman" w:cs="Times New Roman"/>
          <w:sz w:val="22"/>
          <w:szCs w:val="22"/>
          <w:lang w:val="ro-RO"/>
        </w:rPr>
        <w:t>continuit</w:t>
      </w:r>
      <w:r w:rsidRPr="00193713">
        <w:rPr>
          <w:rFonts w:eastAsia="TimesNewRoman" w:cs="Times New Roman"/>
          <w:sz w:val="22"/>
          <w:szCs w:val="22"/>
          <w:lang w:val="ro-RO"/>
        </w:rPr>
        <w:t>ăţ</w:t>
      </w:r>
      <w:r w:rsidRPr="00193713">
        <w:rPr>
          <w:rFonts w:eastAsia="Times New Roman" w:cs="Times New Roman"/>
          <w:sz w:val="22"/>
          <w:szCs w:val="22"/>
          <w:lang w:val="ro-RO"/>
        </w:rPr>
        <w:t>ii</w:t>
      </w:r>
      <w:proofErr w:type="spellEnd"/>
      <w:r w:rsidRPr="00193713">
        <w:rPr>
          <w:rFonts w:eastAsia="Times New Roman" w:cs="Times New Roman"/>
          <w:sz w:val="22"/>
          <w:szCs w:val="22"/>
          <w:lang w:val="ro-RO"/>
        </w:rPr>
        <w:t xml:space="preserve"> serviciului;</w:t>
      </w:r>
    </w:p>
    <w:p w14:paraId="5C96F4CB"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sz w:val="22"/>
          <w:szCs w:val="22"/>
          <w:lang w:val="ro-RO"/>
        </w:rPr>
        <w:t>- tarifarea echitabil</w:t>
      </w:r>
      <w:r w:rsidRPr="00193713">
        <w:rPr>
          <w:rFonts w:eastAsia="TimesNewRoman" w:cs="Times New Roman"/>
          <w:sz w:val="22"/>
          <w:szCs w:val="22"/>
          <w:lang w:val="ro-RO"/>
        </w:rPr>
        <w:t>ă</w:t>
      </w:r>
      <w:r w:rsidRPr="00193713">
        <w:rPr>
          <w:rFonts w:eastAsia="Times New Roman" w:cs="Times New Roman"/>
          <w:sz w:val="22"/>
          <w:szCs w:val="22"/>
          <w:lang w:val="ro-RO"/>
        </w:rPr>
        <w:t>, corelat</w:t>
      </w:r>
      <w:r w:rsidRPr="00193713">
        <w:rPr>
          <w:rFonts w:eastAsia="TimesNewRoman" w:cs="Times New Roman"/>
          <w:sz w:val="22"/>
          <w:szCs w:val="22"/>
          <w:lang w:val="ro-RO"/>
        </w:rPr>
        <w:t xml:space="preserve">ă </w:t>
      </w:r>
      <w:r w:rsidRPr="00193713">
        <w:rPr>
          <w:rFonts w:eastAsia="Times New Roman" w:cs="Times New Roman"/>
          <w:sz w:val="22"/>
          <w:szCs w:val="22"/>
          <w:lang w:val="ro-RO"/>
        </w:rPr>
        <w:t xml:space="preserve">cu calitatea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cantitatea serviciului prestat;</w:t>
      </w:r>
    </w:p>
    <w:p w14:paraId="2639EE02"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sz w:val="22"/>
          <w:szCs w:val="22"/>
          <w:lang w:val="ro-RO"/>
        </w:rPr>
        <w:t xml:space="preserve">- nediscriminarea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egalitatea de tratament al utilizatorilor;</w:t>
      </w:r>
    </w:p>
    <w:p w14:paraId="176C8989"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sz w:val="22"/>
          <w:szCs w:val="22"/>
          <w:lang w:val="ro-RO"/>
        </w:rPr>
        <w:t xml:space="preserve">- </w:t>
      </w:r>
      <w:proofErr w:type="spellStart"/>
      <w:r w:rsidRPr="00193713">
        <w:rPr>
          <w:rFonts w:eastAsia="Times New Roman" w:cs="Times New Roman"/>
          <w:sz w:val="22"/>
          <w:szCs w:val="22"/>
          <w:lang w:val="ro-RO"/>
        </w:rPr>
        <w:t>transparen</w:t>
      </w:r>
      <w:r w:rsidRPr="00193713">
        <w:rPr>
          <w:rFonts w:eastAsia="TimesNewRoman" w:cs="Times New Roman"/>
          <w:sz w:val="22"/>
          <w:szCs w:val="22"/>
          <w:lang w:val="ro-RO"/>
        </w:rPr>
        <w:t>ţ</w:t>
      </w:r>
      <w:r w:rsidRPr="00193713">
        <w:rPr>
          <w:rFonts w:eastAsia="Times New Roman" w:cs="Times New Roman"/>
          <w:sz w:val="22"/>
          <w:szCs w:val="22"/>
          <w:lang w:val="ro-RO"/>
        </w:rPr>
        <w:t>a</w:t>
      </w:r>
      <w:proofErr w:type="spellEnd"/>
      <w:r w:rsidRPr="00193713">
        <w:rPr>
          <w:rFonts w:eastAsia="Times New Roman" w:cs="Times New Roman"/>
          <w:sz w:val="22"/>
          <w:szCs w:val="22"/>
          <w:lang w:val="ro-RO"/>
        </w:rPr>
        <w:t xml:space="preserve">, consultarea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antrenarea în decizii a </w:t>
      </w:r>
      <w:proofErr w:type="spellStart"/>
      <w:r w:rsidRPr="00193713">
        <w:rPr>
          <w:rFonts w:eastAsia="Times New Roman" w:cs="Times New Roman"/>
          <w:sz w:val="22"/>
          <w:szCs w:val="22"/>
          <w:lang w:val="ro-RO"/>
        </w:rPr>
        <w:t>cet</w:t>
      </w:r>
      <w:r w:rsidRPr="00193713">
        <w:rPr>
          <w:rFonts w:eastAsia="TimesNewRoman" w:cs="Times New Roman"/>
          <w:sz w:val="22"/>
          <w:szCs w:val="22"/>
          <w:lang w:val="ro-RO"/>
        </w:rPr>
        <w:t>ăţ</w:t>
      </w:r>
      <w:r w:rsidRPr="00193713">
        <w:rPr>
          <w:rFonts w:eastAsia="Times New Roman" w:cs="Times New Roman"/>
          <w:sz w:val="22"/>
          <w:szCs w:val="22"/>
          <w:lang w:val="ro-RO"/>
        </w:rPr>
        <w:t>enilor</w:t>
      </w:r>
      <w:proofErr w:type="spellEnd"/>
      <w:r w:rsidRPr="00193713">
        <w:rPr>
          <w:rFonts w:eastAsia="Times New Roman" w:cs="Times New Roman"/>
          <w:sz w:val="22"/>
          <w:szCs w:val="22"/>
          <w:lang w:val="ro-RO"/>
        </w:rPr>
        <w:t>;</w:t>
      </w:r>
    </w:p>
    <w:p w14:paraId="39E51932"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sz w:val="22"/>
          <w:szCs w:val="22"/>
          <w:lang w:val="ro-RO"/>
        </w:rPr>
        <w:t>-administrarea corect</w:t>
      </w:r>
      <w:r w:rsidRPr="00193713">
        <w:rPr>
          <w:rFonts w:eastAsia="TimesNewRoman" w:cs="Times New Roman"/>
          <w:sz w:val="22"/>
          <w:szCs w:val="22"/>
          <w:lang w:val="ro-RO"/>
        </w:rPr>
        <w:t xml:space="preserve">ă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eficient</w:t>
      </w:r>
      <w:r w:rsidRPr="00193713">
        <w:rPr>
          <w:rFonts w:eastAsia="TimesNewRoman" w:cs="Times New Roman"/>
          <w:sz w:val="22"/>
          <w:szCs w:val="22"/>
          <w:lang w:val="ro-RO"/>
        </w:rPr>
        <w:t xml:space="preserve">ă </w:t>
      </w:r>
      <w:r w:rsidRPr="00193713">
        <w:rPr>
          <w:rFonts w:eastAsia="Times New Roman" w:cs="Times New Roman"/>
          <w:sz w:val="22"/>
          <w:szCs w:val="22"/>
          <w:lang w:val="ro-RO"/>
        </w:rPr>
        <w:t>a bunurilor din proprietatea public</w:t>
      </w:r>
      <w:r w:rsidRPr="00193713">
        <w:rPr>
          <w:rFonts w:eastAsia="TimesNewRoman" w:cs="Times New Roman"/>
          <w:sz w:val="22"/>
          <w:szCs w:val="22"/>
          <w:lang w:val="ro-RO"/>
        </w:rPr>
        <w:t xml:space="preserve">ă </w:t>
      </w:r>
      <w:r w:rsidRPr="00193713">
        <w:rPr>
          <w:rFonts w:eastAsia="Times New Roman" w:cs="Times New Roman"/>
          <w:sz w:val="22"/>
          <w:szCs w:val="22"/>
          <w:lang w:val="ro-RO"/>
        </w:rPr>
        <w:t>sau privat</w:t>
      </w:r>
      <w:r w:rsidRPr="00193713">
        <w:rPr>
          <w:rFonts w:eastAsia="TimesNewRoman" w:cs="Times New Roman"/>
          <w:sz w:val="22"/>
          <w:szCs w:val="22"/>
          <w:lang w:val="ro-RO"/>
        </w:rPr>
        <w:t xml:space="preserve">ă </w:t>
      </w:r>
      <w:proofErr w:type="spellStart"/>
      <w:r w:rsidRPr="00193713">
        <w:rPr>
          <w:rFonts w:eastAsia="Times New Roman" w:cs="Times New Roman"/>
          <w:sz w:val="22"/>
          <w:szCs w:val="22"/>
          <w:lang w:val="ro-RO"/>
        </w:rPr>
        <w:t>unit</w:t>
      </w:r>
      <w:r w:rsidRPr="00193713">
        <w:rPr>
          <w:rFonts w:eastAsia="TimesNewRoman" w:cs="Times New Roman"/>
          <w:sz w:val="22"/>
          <w:szCs w:val="22"/>
          <w:lang w:val="ro-RO"/>
        </w:rPr>
        <w:t>ăţ</w:t>
      </w:r>
      <w:r w:rsidRPr="00193713">
        <w:rPr>
          <w:rFonts w:eastAsia="Times New Roman" w:cs="Times New Roman"/>
          <w:sz w:val="22"/>
          <w:szCs w:val="22"/>
          <w:lang w:val="ro-RO"/>
        </w:rPr>
        <w:t>ilor</w:t>
      </w:r>
      <w:proofErr w:type="spellEnd"/>
      <w:r w:rsidRPr="00193713">
        <w:rPr>
          <w:rFonts w:eastAsia="Times New Roman" w:cs="Times New Roman"/>
          <w:sz w:val="22"/>
          <w:szCs w:val="22"/>
          <w:lang w:val="ro-RO"/>
        </w:rPr>
        <w:t xml:space="preserve"> administrativ-teritoriale </w:t>
      </w:r>
      <w:proofErr w:type="spellStart"/>
      <w:r w:rsidRPr="00193713">
        <w:rPr>
          <w:rFonts w:eastAsia="TimesNewRoman" w:cs="Times New Roman"/>
          <w:sz w:val="22"/>
          <w:szCs w:val="22"/>
          <w:lang w:val="ro-RO"/>
        </w:rPr>
        <w:t>ş</w:t>
      </w:r>
      <w:r w:rsidRPr="00193713">
        <w:rPr>
          <w:rFonts w:eastAsia="Times New Roman" w:cs="Times New Roman"/>
          <w:sz w:val="22"/>
          <w:szCs w:val="22"/>
          <w:lang w:val="ro-RO"/>
        </w:rPr>
        <w:t>i</w:t>
      </w:r>
      <w:proofErr w:type="spellEnd"/>
      <w:r w:rsidRPr="00193713">
        <w:rPr>
          <w:rFonts w:eastAsia="Times New Roman" w:cs="Times New Roman"/>
          <w:sz w:val="22"/>
          <w:szCs w:val="22"/>
          <w:lang w:val="ro-RO"/>
        </w:rPr>
        <w:t xml:space="preserve"> a banilor publici;</w:t>
      </w:r>
    </w:p>
    <w:p w14:paraId="2504777F" w14:textId="77777777" w:rsidR="00193713" w:rsidRPr="00193713" w:rsidRDefault="00193713" w:rsidP="00193713">
      <w:pPr>
        <w:widowControl/>
        <w:numPr>
          <w:ilvl w:val="0"/>
          <w:numId w:val="1"/>
        </w:numPr>
        <w:tabs>
          <w:tab w:val="clear" w:pos="720"/>
          <w:tab w:val="num" w:pos="0"/>
        </w:tabs>
        <w:suppressAutoHyphens w:val="0"/>
        <w:autoSpaceDE w:val="0"/>
        <w:spacing w:line="240" w:lineRule="auto"/>
        <w:ind w:left="432" w:hanging="432"/>
        <w:jc w:val="both"/>
        <w:textAlignment w:val="auto"/>
        <w:rPr>
          <w:rFonts w:eastAsia="WenQuanYi Micro Hei" w:cs="Times New Roman"/>
          <w:sz w:val="22"/>
          <w:szCs w:val="22"/>
          <w:lang w:val="ro-RO" w:eastAsia="hi-IN" w:bidi="hi-IN"/>
        </w:rPr>
      </w:pPr>
      <w:r w:rsidRPr="00193713">
        <w:rPr>
          <w:rFonts w:eastAsia="Times New Roman" w:cs="Times New Roman"/>
          <w:sz w:val="22"/>
          <w:szCs w:val="22"/>
          <w:lang w:val="ro-RO"/>
        </w:rPr>
        <w:t>- securitatea serviciului;</w:t>
      </w:r>
    </w:p>
    <w:p w14:paraId="3768FEEE" w14:textId="77777777" w:rsidR="00193713" w:rsidRPr="00193713" w:rsidRDefault="00193713" w:rsidP="00193713">
      <w:pPr>
        <w:widowControl/>
        <w:numPr>
          <w:ilvl w:val="0"/>
          <w:numId w:val="1"/>
        </w:numPr>
        <w:tabs>
          <w:tab w:val="clear" w:pos="720"/>
          <w:tab w:val="num" w:pos="0"/>
        </w:tabs>
        <w:autoSpaceDE w:val="0"/>
        <w:spacing w:line="240" w:lineRule="auto"/>
        <w:ind w:left="432" w:hanging="432"/>
        <w:jc w:val="both"/>
        <w:textAlignment w:val="auto"/>
        <w:rPr>
          <w:rFonts w:eastAsia="Times New Roman" w:cs="Times New Roman"/>
          <w:kern w:val="0"/>
          <w:sz w:val="22"/>
          <w:szCs w:val="22"/>
          <w:lang w:val="ro-RO"/>
        </w:rPr>
      </w:pPr>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susţinerea</w:t>
      </w:r>
      <w:proofErr w:type="spellEnd"/>
      <w:r w:rsidRPr="00193713">
        <w:rPr>
          <w:rFonts w:eastAsia="Times New Roman" w:cs="Times New Roman"/>
          <w:kern w:val="0"/>
          <w:sz w:val="22"/>
          <w:szCs w:val="22"/>
          <w:lang w:val="ro-RO"/>
        </w:rPr>
        <w:t xml:space="preserve"> dezvoltării </w:t>
      </w:r>
      <w:proofErr w:type="spellStart"/>
      <w:r w:rsidRPr="00193713">
        <w:rPr>
          <w:rFonts w:eastAsia="Times New Roman" w:cs="Times New Roman"/>
          <w:kern w:val="0"/>
          <w:sz w:val="22"/>
          <w:szCs w:val="22"/>
          <w:lang w:val="ro-RO"/>
        </w:rPr>
        <w:t>economico</w:t>
      </w:r>
      <w:proofErr w:type="spellEnd"/>
      <w:r w:rsidRPr="00193713">
        <w:rPr>
          <w:rFonts w:eastAsia="Times New Roman" w:cs="Times New Roman"/>
          <w:kern w:val="0"/>
          <w:sz w:val="22"/>
          <w:szCs w:val="22"/>
          <w:lang w:val="ro-RO"/>
        </w:rPr>
        <w:t xml:space="preserve">-sociale a </w:t>
      </w:r>
      <w:proofErr w:type="spellStart"/>
      <w:r w:rsidRPr="00193713">
        <w:rPr>
          <w:rFonts w:eastAsia="Times New Roman" w:cs="Times New Roman"/>
          <w:kern w:val="0"/>
          <w:sz w:val="22"/>
          <w:szCs w:val="22"/>
          <w:lang w:val="ro-RO"/>
        </w:rPr>
        <w:t>localităţii</w:t>
      </w:r>
      <w:proofErr w:type="spellEnd"/>
      <w:r w:rsidRPr="00193713">
        <w:rPr>
          <w:rFonts w:eastAsia="Times New Roman" w:cs="Times New Roman"/>
          <w:kern w:val="0"/>
          <w:sz w:val="22"/>
          <w:szCs w:val="22"/>
          <w:lang w:val="ro-RO"/>
        </w:rPr>
        <w:t>;</w:t>
      </w:r>
    </w:p>
    <w:p w14:paraId="5208C85A" w14:textId="77777777" w:rsidR="00193713" w:rsidRPr="00193713" w:rsidRDefault="00193713" w:rsidP="00193713">
      <w:pPr>
        <w:widowControl/>
        <w:numPr>
          <w:ilvl w:val="0"/>
          <w:numId w:val="1"/>
        </w:numPr>
        <w:tabs>
          <w:tab w:val="clear" w:pos="720"/>
          <w:tab w:val="num" w:pos="0"/>
        </w:tabs>
        <w:autoSpaceDE w:val="0"/>
        <w:spacing w:line="240" w:lineRule="auto"/>
        <w:ind w:left="432" w:hanging="432"/>
        <w:jc w:val="both"/>
        <w:textAlignment w:val="auto"/>
        <w:rPr>
          <w:rFonts w:eastAsia="Times New Roman" w:cs="Times New Roman"/>
          <w:kern w:val="0"/>
          <w:sz w:val="22"/>
          <w:szCs w:val="22"/>
          <w:lang w:val="ro-RO"/>
        </w:rPr>
      </w:pPr>
      <w:r w:rsidRPr="00193713">
        <w:rPr>
          <w:rFonts w:eastAsia="Times New Roman" w:cs="Times New Roman"/>
          <w:kern w:val="0"/>
          <w:sz w:val="22"/>
          <w:szCs w:val="22"/>
          <w:lang w:val="ro-RO"/>
        </w:rPr>
        <w:lastRenderedPageBreak/>
        <w:t xml:space="preserve">- promovarea </w:t>
      </w:r>
      <w:proofErr w:type="spellStart"/>
      <w:r w:rsidRPr="00193713">
        <w:rPr>
          <w:rFonts w:eastAsia="Times New Roman" w:cs="Times New Roman"/>
          <w:kern w:val="0"/>
          <w:sz w:val="22"/>
          <w:szCs w:val="22"/>
          <w:lang w:val="ro-RO"/>
        </w:rPr>
        <w:t>calităţii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eficienţei</w:t>
      </w:r>
      <w:proofErr w:type="spellEnd"/>
      <w:r w:rsidRPr="00193713">
        <w:rPr>
          <w:rFonts w:eastAsia="Times New Roman" w:cs="Times New Roman"/>
          <w:kern w:val="0"/>
          <w:sz w:val="22"/>
          <w:szCs w:val="22"/>
          <w:lang w:val="ro-RO"/>
        </w:rPr>
        <w:t xml:space="preserve"> Serviciului;</w:t>
      </w:r>
    </w:p>
    <w:p w14:paraId="35FB0102" w14:textId="77777777" w:rsidR="00193713" w:rsidRPr="00193713" w:rsidRDefault="00193713" w:rsidP="00193713">
      <w:pPr>
        <w:widowControl/>
        <w:numPr>
          <w:ilvl w:val="0"/>
          <w:numId w:val="1"/>
        </w:numPr>
        <w:tabs>
          <w:tab w:val="clear" w:pos="720"/>
          <w:tab w:val="num" w:pos="0"/>
        </w:tabs>
        <w:autoSpaceDE w:val="0"/>
        <w:spacing w:line="240" w:lineRule="auto"/>
        <w:ind w:left="432" w:hanging="432"/>
        <w:jc w:val="both"/>
        <w:textAlignment w:val="auto"/>
        <w:rPr>
          <w:rFonts w:eastAsia="Times New Roman" w:cs="Times New Roman"/>
          <w:kern w:val="0"/>
          <w:sz w:val="22"/>
          <w:szCs w:val="22"/>
          <w:lang w:val="ro-RO"/>
        </w:rPr>
      </w:pPr>
      <w:r w:rsidRPr="00193713">
        <w:rPr>
          <w:rFonts w:eastAsia="Times New Roman" w:cs="Times New Roman"/>
          <w:kern w:val="0"/>
          <w:sz w:val="22"/>
          <w:szCs w:val="22"/>
          <w:lang w:val="ro-RO"/>
        </w:rPr>
        <w:t>- dezvoltarea durabilă a Serviciului;</w:t>
      </w:r>
    </w:p>
    <w:p w14:paraId="79627B2C" w14:textId="77777777" w:rsidR="00193713" w:rsidRPr="00193713" w:rsidRDefault="00193713" w:rsidP="00193713">
      <w:pPr>
        <w:widowControl/>
        <w:numPr>
          <w:ilvl w:val="0"/>
          <w:numId w:val="1"/>
        </w:numPr>
        <w:tabs>
          <w:tab w:val="clear" w:pos="720"/>
          <w:tab w:val="num" w:pos="0"/>
        </w:tabs>
        <w:autoSpaceDE w:val="0"/>
        <w:spacing w:line="240" w:lineRule="auto"/>
        <w:ind w:left="432" w:hanging="432"/>
        <w:jc w:val="both"/>
        <w:textAlignment w:val="auto"/>
        <w:rPr>
          <w:rFonts w:eastAsia="Times New Roman" w:cs="Times New Roman"/>
          <w:color w:val="000000"/>
          <w:kern w:val="0"/>
          <w:sz w:val="22"/>
          <w:szCs w:val="22"/>
          <w:lang w:val="ro-RO"/>
        </w:rPr>
      </w:pPr>
      <w:r w:rsidRPr="00193713">
        <w:rPr>
          <w:rFonts w:eastAsia="Times New Roman" w:cs="Times New Roman"/>
          <w:kern w:val="0"/>
          <w:sz w:val="22"/>
          <w:szCs w:val="22"/>
          <w:lang w:val="ro-RO"/>
        </w:rPr>
        <w:t xml:space="preserve">- gestionarea Serviciului pe criterii de </w:t>
      </w:r>
      <w:proofErr w:type="spellStart"/>
      <w:r w:rsidRPr="00193713">
        <w:rPr>
          <w:rFonts w:eastAsia="Times New Roman" w:cs="Times New Roman"/>
          <w:kern w:val="0"/>
          <w:sz w:val="22"/>
          <w:szCs w:val="22"/>
          <w:lang w:val="ro-RO"/>
        </w:rPr>
        <w:t>transparenţă</w:t>
      </w:r>
      <w:proofErr w:type="spellEnd"/>
      <w:r w:rsidRPr="00193713">
        <w:rPr>
          <w:rFonts w:eastAsia="Times New Roman" w:cs="Times New Roman"/>
          <w:kern w:val="0"/>
          <w:sz w:val="22"/>
          <w:szCs w:val="22"/>
          <w:lang w:val="ro-RO"/>
        </w:rPr>
        <w:t xml:space="preserve">, competitivitate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eficienţă</w:t>
      </w:r>
      <w:proofErr w:type="spellEnd"/>
      <w:r w:rsidRPr="00193713">
        <w:rPr>
          <w:rFonts w:eastAsia="Times New Roman" w:cs="Times New Roman"/>
          <w:kern w:val="0"/>
          <w:sz w:val="22"/>
          <w:szCs w:val="22"/>
          <w:lang w:val="ro-RO"/>
        </w:rPr>
        <w:t>;</w:t>
      </w:r>
    </w:p>
    <w:p w14:paraId="521C31D5" w14:textId="77777777" w:rsidR="00193713" w:rsidRPr="00193713" w:rsidRDefault="00193713" w:rsidP="00193713">
      <w:pPr>
        <w:widowControl/>
        <w:numPr>
          <w:ilvl w:val="0"/>
          <w:numId w:val="1"/>
        </w:numPr>
        <w:tabs>
          <w:tab w:val="clear" w:pos="720"/>
          <w:tab w:val="num" w:pos="0"/>
        </w:tabs>
        <w:autoSpaceDE w:val="0"/>
        <w:spacing w:line="240" w:lineRule="auto"/>
        <w:ind w:left="432" w:hanging="432"/>
        <w:jc w:val="both"/>
        <w:textAlignment w:val="auto"/>
        <w:rPr>
          <w:rFonts w:eastAsia="Times New Roman" w:cs="Times New Roman"/>
          <w:kern w:val="0"/>
          <w:sz w:val="22"/>
          <w:szCs w:val="22"/>
          <w:lang w:val="ro-RO"/>
        </w:rPr>
      </w:pPr>
      <w:r w:rsidRPr="00193713">
        <w:rPr>
          <w:rFonts w:eastAsia="Times New Roman" w:cs="Times New Roman"/>
          <w:color w:val="000000"/>
          <w:kern w:val="0"/>
          <w:sz w:val="22"/>
          <w:szCs w:val="22"/>
          <w:lang w:val="ro-RO"/>
        </w:rPr>
        <w:t xml:space="preserve">- protejarea domeniului public </w:t>
      </w:r>
      <w:proofErr w:type="spellStart"/>
      <w:r w:rsidRPr="00193713">
        <w:rPr>
          <w:rFonts w:eastAsia="Times New Roman" w:cs="Times New Roman"/>
          <w:color w:val="000000"/>
          <w:kern w:val="0"/>
          <w:sz w:val="22"/>
          <w:szCs w:val="22"/>
          <w:lang w:val="ro-RO"/>
        </w:rPr>
        <w:t>şi</w:t>
      </w:r>
      <w:proofErr w:type="spellEnd"/>
      <w:r w:rsidRPr="00193713">
        <w:rPr>
          <w:rFonts w:eastAsia="Times New Roman" w:cs="Times New Roman"/>
          <w:color w:val="000000"/>
          <w:kern w:val="0"/>
          <w:sz w:val="22"/>
          <w:szCs w:val="22"/>
          <w:lang w:val="ro-RO"/>
        </w:rPr>
        <w:t xml:space="preserve"> privat </w:t>
      </w:r>
      <w:proofErr w:type="spellStart"/>
      <w:r w:rsidRPr="00193713">
        <w:rPr>
          <w:rFonts w:eastAsia="Times New Roman" w:cs="Times New Roman"/>
          <w:color w:val="000000"/>
          <w:kern w:val="0"/>
          <w:sz w:val="22"/>
          <w:szCs w:val="22"/>
          <w:lang w:val="ro-RO"/>
        </w:rPr>
        <w:t>şi</w:t>
      </w:r>
      <w:proofErr w:type="spellEnd"/>
      <w:r w:rsidRPr="00193713">
        <w:rPr>
          <w:rFonts w:eastAsia="Times New Roman" w:cs="Times New Roman"/>
          <w:color w:val="000000"/>
          <w:kern w:val="0"/>
          <w:sz w:val="22"/>
          <w:szCs w:val="22"/>
          <w:lang w:val="ro-RO"/>
        </w:rPr>
        <w:t xml:space="preserve"> punerea în valoare a acestuia;</w:t>
      </w:r>
    </w:p>
    <w:p w14:paraId="1EB0931F" w14:textId="77777777" w:rsidR="00193713" w:rsidRPr="00193713" w:rsidRDefault="00193713" w:rsidP="00193713">
      <w:pPr>
        <w:widowControl/>
        <w:numPr>
          <w:ilvl w:val="0"/>
          <w:numId w:val="1"/>
        </w:numPr>
        <w:tabs>
          <w:tab w:val="clear" w:pos="720"/>
          <w:tab w:val="num" w:pos="0"/>
        </w:tabs>
        <w:autoSpaceDE w:val="0"/>
        <w:spacing w:line="240" w:lineRule="auto"/>
        <w:ind w:left="432" w:hanging="432"/>
        <w:jc w:val="both"/>
        <w:textAlignment w:val="auto"/>
        <w:rPr>
          <w:rFonts w:eastAsia="Times New Roman" w:cs="Times New Roman"/>
          <w:sz w:val="22"/>
          <w:szCs w:val="22"/>
          <w:lang w:val="ro-RO"/>
        </w:rPr>
      </w:pPr>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protecţia</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conservarea mediului înconjurător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a </w:t>
      </w:r>
      <w:proofErr w:type="spellStart"/>
      <w:r w:rsidRPr="00193713">
        <w:rPr>
          <w:rFonts w:eastAsia="Times New Roman" w:cs="Times New Roman"/>
          <w:kern w:val="0"/>
          <w:sz w:val="22"/>
          <w:szCs w:val="22"/>
          <w:lang w:val="ro-RO"/>
        </w:rPr>
        <w:t>sănătăţii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populaţiei</w:t>
      </w:r>
      <w:proofErr w:type="spellEnd"/>
      <w:r w:rsidRPr="00193713">
        <w:rPr>
          <w:rFonts w:eastAsia="Times New Roman" w:cs="Times New Roman"/>
          <w:kern w:val="0"/>
          <w:sz w:val="22"/>
          <w:szCs w:val="22"/>
          <w:lang w:val="ro-RO"/>
        </w:rPr>
        <w:t>;</w:t>
      </w:r>
    </w:p>
    <w:p w14:paraId="7708BE76" w14:textId="77777777" w:rsidR="00193713" w:rsidRPr="00193713" w:rsidRDefault="00193713" w:rsidP="00193713">
      <w:pPr>
        <w:widowControl/>
        <w:jc w:val="both"/>
        <w:textAlignment w:val="auto"/>
        <w:rPr>
          <w:rFonts w:eastAsia="Times New Roman" w:cs="Times New Roman"/>
          <w:kern w:val="0"/>
          <w:sz w:val="22"/>
          <w:szCs w:val="22"/>
          <w:lang w:val="ro-RO"/>
        </w:rPr>
      </w:pPr>
      <w:r w:rsidRPr="00193713">
        <w:rPr>
          <w:rFonts w:eastAsia="Times New Roman" w:cs="Times New Roman"/>
          <w:sz w:val="22"/>
          <w:szCs w:val="22"/>
          <w:lang w:val="ro-RO"/>
        </w:rPr>
        <w:t xml:space="preserve">- respectarea </w:t>
      </w:r>
      <w:proofErr w:type="spellStart"/>
      <w:r w:rsidRPr="00193713">
        <w:rPr>
          <w:rFonts w:eastAsia="Times New Roman" w:cs="Times New Roman"/>
          <w:sz w:val="22"/>
          <w:szCs w:val="22"/>
          <w:lang w:val="ro-RO"/>
        </w:rPr>
        <w:t>cerinţelor</w:t>
      </w:r>
      <w:proofErr w:type="spellEnd"/>
      <w:r w:rsidRPr="00193713">
        <w:rPr>
          <w:rFonts w:eastAsia="Times New Roman" w:cs="Times New Roman"/>
          <w:sz w:val="22"/>
          <w:szCs w:val="22"/>
          <w:lang w:val="ro-RO"/>
        </w:rPr>
        <w:t xml:space="preserve"> din </w:t>
      </w:r>
      <w:proofErr w:type="spellStart"/>
      <w:r w:rsidRPr="00193713">
        <w:rPr>
          <w:rFonts w:eastAsia="Times New Roman" w:cs="Times New Roman"/>
          <w:sz w:val="22"/>
          <w:szCs w:val="22"/>
          <w:lang w:val="ro-RO"/>
        </w:rPr>
        <w:t>legislaţia</w:t>
      </w:r>
      <w:proofErr w:type="spellEnd"/>
      <w:r w:rsidRPr="00193713">
        <w:rPr>
          <w:rFonts w:eastAsia="Times New Roman" w:cs="Times New Roman"/>
          <w:sz w:val="22"/>
          <w:szCs w:val="22"/>
          <w:lang w:val="ro-RO"/>
        </w:rPr>
        <w:t xml:space="preserve"> privind </w:t>
      </w:r>
      <w:proofErr w:type="spellStart"/>
      <w:r w:rsidRPr="00193713">
        <w:rPr>
          <w:rFonts w:eastAsia="Times New Roman" w:cs="Times New Roman"/>
          <w:sz w:val="22"/>
          <w:szCs w:val="22"/>
          <w:lang w:val="ro-RO"/>
        </w:rPr>
        <w:t>protecţia</w:t>
      </w:r>
      <w:proofErr w:type="spellEnd"/>
      <w:r w:rsidRPr="00193713">
        <w:rPr>
          <w:rFonts w:eastAsia="Times New Roman" w:cs="Times New Roman"/>
          <w:sz w:val="22"/>
          <w:szCs w:val="22"/>
          <w:lang w:val="ro-RO"/>
        </w:rPr>
        <w:t xml:space="preserve"> mediului referitoare la administrare a domeniului public și privata </w:t>
      </w:r>
      <w:proofErr w:type="spellStart"/>
      <w:r w:rsidRPr="00193713">
        <w:rPr>
          <w:rFonts w:eastAsia="Times New Roman" w:cs="Times New Roman"/>
          <w:sz w:val="22"/>
          <w:szCs w:val="22"/>
          <w:lang w:val="ro-RO"/>
        </w:rPr>
        <w:t>localităţilor</w:t>
      </w:r>
      <w:proofErr w:type="spellEnd"/>
      <w:r w:rsidRPr="00193713">
        <w:rPr>
          <w:rFonts w:eastAsia="Times New Roman" w:cs="Times New Roman"/>
          <w:sz w:val="22"/>
          <w:szCs w:val="22"/>
          <w:lang w:val="ro-RO"/>
        </w:rPr>
        <w:t>.</w:t>
      </w:r>
    </w:p>
    <w:p w14:paraId="257FA988" w14:textId="77777777" w:rsidR="00193713" w:rsidRPr="00193713" w:rsidRDefault="00193713" w:rsidP="00193713">
      <w:pPr>
        <w:widowControl/>
        <w:suppressAutoHyphens w:val="0"/>
        <w:spacing w:line="240" w:lineRule="auto"/>
        <w:ind w:firstLine="360"/>
        <w:jc w:val="both"/>
        <w:textAlignment w:val="auto"/>
        <w:rPr>
          <w:rFonts w:eastAsia="Times New Roman" w:cs="Times New Roman"/>
          <w:b/>
          <w:bCs/>
          <w:kern w:val="0"/>
          <w:sz w:val="22"/>
          <w:szCs w:val="22"/>
          <w:lang w:val="ro-RO"/>
        </w:rPr>
      </w:pPr>
      <w:proofErr w:type="spellStart"/>
      <w:r w:rsidRPr="00193713">
        <w:rPr>
          <w:rFonts w:eastAsia="Times New Roman" w:cs="Times New Roman"/>
          <w:kern w:val="0"/>
          <w:sz w:val="22"/>
          <w:szCs w:val="22"/>
          <w:lang w:val="ro-RO"/>
        </w:rPr>
        <w:t>Desfăşurarea</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activităţilor</w:t>
      </w:r>
      <w:proofErr w:type="spellEnd"/>
      <w:r w:rsidRPr="00193713">
        <w:rPr>
          <w:rFonts w:eastAsia="Times New Roman" w:cs="Times New Roman"/>
          <w:kern w:val="0"/>
          <w:sz w:val="22"/>
          <w:szCs w:val="22"/>
          <w:lang w:val="ro-RO"/>
        </w:rPr>
        <w:t xml:space="preserve"> edilitar-</w:t>
      </w:r>
      <w:proofErr w:type="spellStart"/>
      <w:r w:rsidRPr="00193713">
        <w:rPr>
          <w:rFonts w:eastAsia="Times New Roman" w:cs="Times New Roman"/>
          <w:kern w:val="0"/>
          <w:sz w:val="22"/>
          <w:szCs w:val="22"/>
          <w:lang w:val="ro-RO"/>
        </w:rPr>
        <w:t>gospodăreşti</w:t>
      </w:r>
      <w:proofErr w:type="spellEnd"/>
      <w:r w:rsidRPr="00193713">
        <w:rPr>
          <w:rFonts w:eastAsia="Times New Roman" w:cs="Times New Roman"/>
          <w:kern w:val="0"/>
          <w:sz w:val="22"/>
          <w:szCs w:val="22"/>
          <w:lang w:val="ro-RO"/>
        </w:rPr>
        <w:t xml:space="preserve">, specifice serviciilor de administrare a domeniului public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privat și a gestionării câinilor fără stăpân,  trebuie să asigure:  </w:t>
      </w:r>
    </w:p>
    <w:p w14:paraId="2D979934" w14:textId="77777777" w:rsidR="00193713" w:rsidRPr="00193713" w:rsidRDefault="00193713" w:rsidP="00193713">
      <w:pPr>
        <w:widowControl/>
        <w:suppressAutoHyphens w:val="0"/>
        <w:spacing w:line="240" w:lineRule="auto"/>
        <w:ind w:left="360"/>
        <w:jc w:val="both"/>
        <w:textAlignment w:val="auto"/>
        <w:rPr>
          <w:rFonts w:eastAsia="Times New Roman" w:cs="Times New Roman"/>
          <w:b/>
          <w:bCs/>
          <w:kern w:val="0"/>
          <w:sz w:val="22"/>
          <w:szCs w:val="22"/>
          <w:lang w:val="ro-RO"/>
        </w:rPr>
      </w:pPr>
      <w:r w:rsidRPr="00193713">
        <w:rPr>
          <w:rFonts w:eastAsia="Times New Roman" w:cs="Times New Roman"/>
          <w:b/>
          <w:bCs/>
          <w:kern w:val="0"/>
          <w:sz w:val="22"/>
          <w:szCs w:val="22"/>
          <w:lang w:val="ro-RO"/>
        </w:rPr>
        <w:t>a)</w:t>
      </w:r>
      <w:r w:rsidRPr="00193713">
        <w:rPr>
          <w:rFonts w:eastAsia="Times New Roman" w:cs="Times New Roman"/>
          <w:kern w:val="0"/>
          <w:sz w:val="22"/>
          <w:szCs w:val="22"/>
          <w:lang w:val="ro-RO"/>
        </w:rPr>
        <w:t xml:space="preserve"> satisfacerea </w:t>
      </w:r>
      <w:proofErr w:type="spellStart"/>
      <w:r w:rsidRPr="00193713">
        <w:rPr>
          <w:rFonts w:eastAsia="Times New Roman" w:cs="Times New Roman"/>
          <w:kern w:val="0"/>
          <w:sz w:val="22"/>
          <w:szCs w:val="22"/>
          <w:lang w:val="ro-RO"/>
        </w:rPr>
        <w:t>cerinţelor</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nevoilor de utilitate publică ale </w:t>
      </w:r>
      <w:proofErr w:type="spellStart"/>
      <w:r w:rsidRPr="00193713">
        <w:rPr>
          <w:rFonts w:eastAsia="Times New Roman" w:cs="Times New Roman"/>
          <w:kern w:val="0"/>
          <w:sz w:val="22"/>
          <w:szCs w:val="22"/>
          <w:lang w:val="ro-RO"/>
        </w:rPr>
        <w:t>comunităţilor</w:t>
      </w:r>
      <w:proofErr w:type="spellEnd"/>
      <w:r w:rsidRPr="00193713">
        <w:rPr>
          <w:rFonts w:eastAsia="Times New Roman" w:cs="Times New Roman"/>
          <w:kern w:val="0"/>
          <w:sz w:val="22"/>
          <w:szCs w:val="22"/>
          <w:lang w:val="ro-RO"/>
        </w:rPr>
        <w:t xml:space="preserve"> locale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creşterea</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calităţii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vieţii</w:t>
      </w:r>
      <w:proofErr w:type="spellEnd"/>
      <w:r w:rsidRPr="00193713">
        <w:rPr>
          <w:rFonts w:eastAsia="Times New Roman" w:cs="Times New Roman"/>
          <w:kern w:val="0"/>
          <w:sz w:val="22"/>
          <w:szCs w:val="22"/>
          <w:lang w:val="ro-RO"/>
        </w:rPr>
        <w:t xml:space="preserve">;  </w:t>
      </w:r>
    </w:p>
    <w:p w14:paraId="2BDD2EB7" w14:textId="77777777" w:rsidR="00193713" w:rsidRPr="00193713" w:rsidRDefault="00193713" w:rsidP="00193713">
      <w:pPr>
        <w:widowControl/>
        <w:suppressAutoHyphens w:val="0"/>
        <w:spacing w:line="240" w:lineRule="auto"/>
        <w:ind w:left="360"/>
        <w:jc w:val="both"/>
        <w:textAlignment w:val="auto"/>
        <w:rPr>
          <w:rFonts w:eastAsia="Times New Roman" w:cs="Times New Roman"/>
          <w:b/>
          <w:bCs/>
          <w:kern w:val="0"/>
          <w:sz w:val="22"/>
          <w:szCs w:val="22"/>
          <w:lang w:val="ro-RO"/>
        </w:rPr>
      </w:pPr>
      <w:r w:rsidRPr="00193713">
        <w:rPr>
          <w:rFonts w:eastAsia="Times New Roman" w:cs="Times New Roman"/>
          <w:b/>
          <w:bCs/>
          <w:kern w:val="0"/>
          <w:sz w:val="22"/>
          <w:szCs w:val="22"/>
          <w:lang w:val="ro-RO"/>
        </w:rPr>
        <w:t>b)</w:t>
      </w:r>
      <w:r w:rsidRPr="00193713">
        <w:rPr>
          <w:rFonts w:eastAsia="Times New Roman" w:cs="Times New Roman"/>
          <w:kern w:val="0"/>
          <w:sz w:val="22"/>
          <w:szCs w:val="22"/>
          <w:lang w:val="ro-RO"/>
        </w:rPr>
        <w:t xml:space="preserve"> administrarea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gestionarea infrastructurii edilitar-urbane a </w:t>
      </w:r>
      <w:proofErr w:type="spellStart"/>
      <w:r w:rsidRPr="00193713">
        <w:rPr>
          <w:rFonts w:eastAsia="Times New Roman" w:cs="Times New Roman"/>
          <w:kern w:val="0"/>
          <w:sz w:val="22"/>
          <w:szCs w:val="22"/>
          <w:lang w:val="ro-RO"/>
        </w:rPr>
        <w:t>unităţilor</w:t>
      </w:r>
      <w:proofErr w:type="spellEnd"/>
      <w:r w:rsidRPr="00193713">
        <w:rPr>
          <w:rFonts w:eastAsia="Times New Roman" w:cs="Times New Roman"/>
          <w:kern w:val="0"/>
          <w:sz w:val="22"/>
          <w:szCs w:val="22"/>
          <w:lang w:val="ro-RO"/>
        </w:rPr>
        <w:t xml:space="preserve"> administrativ-teritoriale în interesul </w:t>
      </w:r>
      <w:proofErr w:type="spellStart"/>
      <w:r w:rsidRPr="00193713">
        <w:rPr>
          <w:rFonts w:eastAsia="Times New Roman" w:cs="Times New Roman"/>
          <w:kern w:val="0"/>
          <w:sz w:val="22"/>
          <w:szCs w:val="22"/>
          <w:lang w:val="ro-RO"/>
        </w:rPr>
        <w:t>comunităţilor</w:t>
      </w:r>
      <w:proofErr w:type="spellEnd"/>
      <w:r w:rsidRPr="00193713">
        <w:rPr>
          <w:rFonts w:eastAsia="Times New Roman" w:cs="Times New Roman"/>
          <w:kern w:val="0"/>
          <w:sz w:val="22"/>
          <w:szCs w:val="22"/>
          <w:lang w:val="ro-RO"/>
        </w:rPr>
        <w:t xml:space="preserve"> locale;  </w:t>
      </w:r>
    </w:p>
    <w:p w14:paraId="5F55FF9D" w14:textId="77777777" w:rsidR="00193713" w:rsidRPr="00193713" w:rsidRDefault="00193713" w:rsidP="00193713">
      <w:pPr>
        <w:widowControl/>
        <w:suppressAutoHyphens w:val="0"/>
        <w:spacing w:line="240" w:lineRule="auto"/>
        <w:ind w:left="360"/>
        <w:jc w:val="both"/>
        <w:textAlignment w:val="auto"/>
        <w:rPr>
          <w:rFonts w:eastAsia="Times New Roman" w:cs="Times New Roman"/>
          <w:b/>
          <w:bCs/>
          <w:kern w:val="0"/>
          <w:sz w:val="22"/>
          <w:szCs w:val="22"/>
          <w:lang w:val="ro-RO"/>
        </w:rPr>
      </w:pPr>
      <w:r w:rsidRPr="00193713">
        <w:rPr>
          <w:rFonts w:eastAsia="Times New Roman" w:cs="Times New Roman"/>
          <w:b/>
          <w:bCs/>
          <w:kern w:val="0"/>
          <w:sz w:val="22"/>
          <w:szCs w:val="22"/>
          <w:lang w:val="ro-RO"/>
        </w:rPr>
        <w:t>c)</w:t>
      </w:r>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funcţionarea</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exploatarea în </w:t>
      </w:r>
      <w:proofErr w:type="spellStart"/>
      <w:r w:rsidRPr="00193713">
        <w:rPr>
          <w:rFonts w:eastAsia="Times New Roman" w:cs="Times New Roman"/>
          <w:kern w:val="0"/>
          <w:sz w:val="22"/>
          <w:szCs w:val="22"/>
          <w:lang w:val="ro-RO"/>
        </w:rPr>
        <w:t>condiţii</w:t>
      </w:r>
      <w:proofErr w:type="spellEnd"/>
      <w:r w:rsidRPr="00193713">
        <w:rPr>
          <w:rFonts w:eastAsia="Times New Roman" w:cs="Times New Roman"/>
          <w:kern w:val="0"/>
          <w:sz w:val="22"/>
          <w:szCs w:val="22"/>
          <w:lang w:val="ro-RO"/>
        </w:rPr>
        <w:t xml:space="preserve"> de </w:t>
      </w:r>
      <w:proofErr w:type="spellStart"/>
      <w:r w:rsidRPr="00193713">
        <w:rPr>
          <w:rFonts w:eastAsia="Times New Roman" w:cs="Times New Roman"/>
          <w:kern w:val="0"/>
          <w:sz w:val="22"/>
          <w:szCs w:val="22"/>
          <w:lang w:val="ro-RO"/>
        </w:rPr>
        <w:t>siguranţă</w:t>
      </w:r>
      <w:proofErr w:type="spellEnd"/>
      <w:r w:rsidRPr="00193713">
        <w:rPr>
          <w:rFonts w:eastAsia="Times New Roman" w:cs="Times New Roman"/>
          <w:kern w:val="0"/>
          <w:sz w:val="22"/>
          <w:szCs w:val="22"/>
          <w:lang w:val="ro-RO"/>
        </w:rPr>
        <w:t xml:space="preserve">, rentabilitate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eficienţă</w:t>
      </w:r>
      <w:proofErr w:type="spellEnd"/>
      <w:r w:rsidRPr="00193713">
        <w:rPr>
          <w:rFonts w:eastAsia="Times New Roman" w:cs="Times New Roman"/>
          <w:kern w:val="0"/>
          <w:sz w:val="22"/>
          <w:szCs w:val="22"/>
          <w:lang w:val="ro-RO"/>
        </w:rPr>
        <w:t xml:space="preserve"> economică a infrastructurii edilitar-urbane aferente;  </w:t>
      </w:r>
    </w:p>
    <w:p w14:paraId="013C21C6" w14:textId="77777777" w:rsidR="00193713" w:rsidRPr="00193713" w:rsidRDefault="00193713" w:rsidP="00193713">
      <w:pPr>
        <w:widowControl/>
        <w:suppressAutoHyphens w:val="0"/>
        <w:spacing w:line="240" w:lineRule="auto"/>
        <w:ind w:left="360"/>
        <w:jc w:val="both"/>
        <w:textAlignment w:val="auto"/>
        <w:rPr>
          <w:rFonts w:eastAsia="Times New Roman" w:cs="Times New Roman"/>
          <w:b/>
          <w:bCs/>
          <w:kern w:val="0"/>
          <w:sz w:val="22"/>
          <w:szCs w:val="22"/>
          <w:lang w:val="ro-RO"/>
        </w:rPr>
      </w:pPr>
      <w:r w:rsidRPr="00193713">
        <w:rPr>
          <w:rFonts w:eastAsia="Times New Roman" w:cs="Times New Roman"/>
          <w:b/>
          <w:bCs/>
          <w:kern w:val="0"/>
          <w:sz w:val="22"/>
          <w:szCs w:val="22"/>
          <w:lang w:val="ro-RO"/>
        </w:rPr>
        <w:t>d)</w:t>
      </w:r>
      <w:r w:rsidRPr="00193713">
        <w:rPr>
          <w:rFonts w:eastAsia="Times New Roman" w:cs="Times New Roman"/>
          <w:kern w:val="0"/>
          <w:sz w:val="22"/>
          <w:szCs w:val="22"/>
          <w:lang w:val="ro-RO"/>
        </w:rPr>
        <w:t xml:space="preserve"> ridicarea continuă a standardelor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a indicatorilor de </w:t>
      </w:r>
      <w:proofErr w:type="spellStart"/>
      <w:r w:rsidRPr="00193713">
        <w:rPr>
          <w:rFonts w:eastAsia="Times New Roman" w:cs="Times New Roman"/>
          <w:kern w:val="0"/>
          <w:sz w:val="22"/>
          <w:szCs w:val="22"/>
          <w:lang w:val="ro-RO"/>
        </w:rPr>
        <w:t>performanţă</w:t>
      </w:r>
      <w:proofErr w:type="spellEnd"/>
      <w:r w:rsidRPr="00193713">
        <w:rPr>
          <w:rFonts w:eastAsia="Times New Roman" w:cs="Times New Roman"/>
          <w:kern w:val="0"/>
          <w:sz w:val="22"/>
          <w:szCs w:val="22"/>
          <w:lang w:val="ro-RO"/>
        </w:rPr>
        <w:t xml:space="preserve"> ai serviciilor prestate;  </w:t>
      </w:r>
    </w:p>
    <w:p w14:paraId="7AE86671" w14:textId="77777777" w:rsidR="00193713" w:rsidRPr="00193713" w:rsidRDefault="00193713" w:rsidP="00193713">
      <w:pPr>
        <w:widowControl/>
        <w:suppressAutoHyphens w:val="0"/>
        <w:spacing w:line="240" w:lineRule="auto"/>
        <w:ind w:left="360"/>
        <w:jc w:val="both"/>
        <w:textAlignment w:val="auto"/>
        <w:rPr>
          <w:rFonts w:eastAsia="Times New Roman" w:cs="Times New Roman"/>
          <w:b/>
          <w:bCs/>
          <w:kern w:val="0"/>
          <w:sz w:val="22"/>
          <w:szCs w:val="22"/>
          <w:lang w:val="ro-RO"/>
        </w:rPr>
      </w:pPr>
      <w:r w:rsidRPr="00193713">
        <w:rPr>
          <w:rFonts w:eastAsia="Times New Roman" w:cs="Times New Roman"/>
          <w:b/>
          <w:bCs/>
          <w:kern w:val="0"/>
          <w:sz w:val="22"/>
          <w:szCs w:val="22"/>
          <w:lang w:val="ro-RO"/>
        </w:rPr>
        <w:t>e)</w:t>
      </w:r>
      <w:r w:rsidRPr="00193713">
        <w:rPr>
          <w:rFonts w:eastAsia="Times New Roman" w:cs="Times New Roman"/>
          <w:kern w:val="0"/>
          <w:sz w:val="22"/>
          <w:szCs w:val="22"/>
          <w:lang w:val="ro-RO"/>
        </w:rPr>
        <w:t xml:space="preserve"> crearea, dezvoltarea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modernizarea infrastructurii edilitar-urbane a </w:t>
      </w:r>
      <w:proofErr w:type="spellStart"/>
      <w:r w:rsidRPr="00193713">
        <w:rPr>
          <w:rFonts w:eastAsia="Times New Roman" w:cs="Times New Roman"/>
          <w:kern w:val="0"/>
          <w:sz w:val="22"/>
          <w:szCs w:val="22"/>
          <w:lang w:val="ro-RO"/>
        </w:rPr>
        <w:t>unităţilor</w:t>
      </w:r>
      <w:proofErr w:type="spellEnd"/>
      <w:r w:rsidRPr="00193713">
        <w:rPr>
          <w:rFonts w:eastAsia="Times New Roman" w:cs="Times New Roman"/>
          <w:kern w:val="0"/>
          <w:sz w:val="22"/>
          <w:szCs w:val="22"/>
          <w:lang w:val="ro-RO"/>
        </w:rPr>
        <w:t xml:space="preserve"> administrativ-teritoriale, în corelare cu planurile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documentaţiile</w:t>
      </w:r>
      <w:proofErr w:type="spellEnd"/>
      <w:r w:rsidRPr="00193713">
        <w:rPr>
          <w:rFonts w:eastAsia="Times New Roman" w:cs="Times New Roman"/>
          <w:kern w:val="0"/>
          <w:sz w:val="22"/>
          <w:szCs w:val="22"/>
          <w:lang w:val="ro-RO"/>
        </w:rPr>
        <w:t xml:space="preserve"> de urbanism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amenajare a teritoriului;  </w:t>
      </w:r>
    </w:p>
    <w:p w14:paraId="40AF0220" w14:textId="77777777" w:rsidR="00193713" w:rsidRPr="00193713" w:rsidRDefault="00193713" w:rsidP="00193713">
      <w:pPr>
        <w:widowControl/>
        <w:suppressAutoHyphens w:val="0"/>
        <w:spacing w:line="240" w:lineRule="auto"/>
        <w:ind w:left="360"/>
        <w:jc w:val="both"/>
        <w:textAlignment w:val="auto"/>
        <w:rPr>
          <w:rFonts w:eastAsia="Times New Roman" w:cs="Times New Roman"/>
          <w:b/>
          <w:bCs/>
          <w:kern w:val="0"/>
          <w:sz w:val="22"/>
          <w:szCs w:val="22"/>
          <w:lang w:val="ro-RO"/>
        </w:rPr>
      </w:pPr>
      <w:r w:rsidRPr="00193713">
        <w:rPr>
          <w:rFonts w:eastAsia="Times New Roman" w:cs="Times New Roman"/>
          <w:b/>
          <w:bCs/>
          <w:kern w:val="0"/>
          <w:sz w:val="22"/>
          <w:szCs w:val="22"/>
          <w:lang w:val="ro-RO"/>
        </w:rPr>
        <w:t>f)</w:t>
      </w:r>
      <w:r w:rsidRPr="00193713">
        <w:rPr>
          <w:rFonts w:eastAsia="Times New Roman" w:cs="Times New Roman"/>
          <w:kern w:val="0"/>
          <w:sz w:val="22"/>
          <w:szCs w:val="22"/>
          <w:lang w:val="ro-RO"/>
        </w:rPr>
        <w:t xml:space="preserve"> descentralizarea serviciilor publice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aplicarea principiilor economiei de </w:t>
      </w:r>
      <w:proofErr w:type="spellStart"/>
      <w:r w:rsidRPr="00193713">
        <w:rPr>
          <w:rFonts w:eastAsia="Times New Roman" w:cs="Times New Roman"/>
          <w:kern w:val="0"/>
          <w:sz w:val="22"/>
          <w:szCs w:val="22"/>
          <w:lang w:val="ro-RO"/>
        </w:rPr>
        <w:t>piaţă</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ale liberei </w:t>
      </w:r>
      <w:proofErr w:type="spellStart"/>
      <w:r w:rsidRPr="00193713">
        <w:rPr>
          <w:rFonts w:eastAsia="Times New Roman" w:cs="Times New Roman"/>
          <w:kern w:val="0"/>
          <w:sz w:val="22"/>
          <w:szCs w:val="22"/>
          <w:lang w:val="ro-RO"/>
        </w:rPr>
        <w:t>concurenţe</w:t>
      </w:r>
      <w:proofErr w:type="spellEnd"/>
      <w:r w:rsidRPr="00193713">
        <w:rPr>
          <w:rFonts w:eastAsia="Times New Roman" w:cs="Times New Roman"/>
          <w:kern w:val="0"/>
          <w:sz w:val="22"/>
          <w:szCs w:val="22"/>
          <w:lang w:val="ro-RO"/>
        </w:rPr>
        <w:t xml:space="preserve">;  </w:t>
      </w:r>
    </w:p>
    <w:p w14:paraId="14F15B6C" w14:textId="77777777" w:rsidR="00193713" w:rsidRPr="00193713" w:rsidRDefault="00193713" w:rsidP="00193713">
      <w:pPr>
        <w:widowControl/>
        <w:suppressAutoHyphens w:val="0"/>
        <w:spacing w:line="240" w:lineRule="auto"/>
        <w:ind w:left="360"/>
        <w:jc w:val="both"/>
        <w:textAlignment w:val="auto"/>
        <w:rPr>
          <w:rFonts w:eastAsia="Times New Roman" w:cs="Times New Roman"/>
          <w:b/>
          <w:bCs/>
          <w:kern w:val="0"/>
          <w:sz w:val="22"/>
          <w:szCs w:val="22"/>
          <w:lang w:val="ro-RO"/>
        </w:rPr>
      </w:pPr>
      <w:r w:rsidRPr="00193713">
        <w:rPr>
          <w:rFonts w:eastAsia="Times New Roman" w:cs="Times New Roman"/>
          <w:b/>
          <w:bCs/>
          <w:kern w:val="0"/>
          <w:sz w:val="22"/>
          <w:szCs w:val="22"/>
          <w:lang w:val="ro-RO"/>
        </w:rPr>
        <w:t>g)</w:t>
      </w:r>
      <w:r w:rsidRPr="00193713">
        <w:rPr>
          <w:rFonts w:eastAsia="Times New Roman" w:cs="Times New Roman"/>
          <w:kern w:val="0"/>
          <w:sz w:val="22"/>
          <w:szCs w:val="22"/>
          <w:lang w:val="ro-RO"/>
        </w:rPr>
        <w:t xml:space="preserve"> protejarea domeniului public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privat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punerea în valoare a acestuia;  </w:t>
      </w:r>
    </w:p>
    <w:p w14:paraId="0A4CF0E4" w14:textId="77777777" w:rsidR="00193713" w:rsidRPr="00193713" w:rsidRDefault="00193713" w:rsidP="00193713">
      <w:pPr>
        <w:widowControl/>
        <w:suppressAutoHyphens w:val="0"/>
        <w:spacing w:line="240" w:lineRule="auto"/>
        <w:ind w:left="360"/>
        <w:jc w:val="both"/>
        <w:textAlignment w:val="auto"/>
        <w:rPr>
          <w:rFonts w:eastAsia="Times New Roman" w:cs="Times New Roman"/>
          <w:sz w:val="22"/>
          <w:szCs w:val="22"/>
          <w:lang w:val="ro-RO"/>
        </w:rPr>
      </w:pPr>
      <w:r w:rsidRPr="00193713">
        <w:rPr>
          <w:rFonts w:eastAsia="Times New Roman" w:cs="Times New Roman"/>
          <w:b/>
          <w:bCs/>
          <w:kern w:val="0"/>
          <w:sz w:val="22"/>
          <w:szCs w:val="22"/>
          <w:lang w:val="ro-RO"/>
        </w:rPr>
        <w:t>h)</w:t>
      </w:r>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protecţia</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conservarea mediului natural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construit, precum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a monumentelor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siturilor istorice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arhitectonice, în conformitate cu reglementările legale în vigoare;  </w:t>
      </w:r>
    </w:p>
    <w:p w14:paraId="44C20636" w14:textId="77777777" w:rsidR="00193713" w:rsidRPr="00193713" w:rsidRDefault="00193713" w:rsidP="00193713">
      <w:pPr>
        <w:widowControl/>
        <w:numPr>
          <w:ilvl w:val="0"/>
          <w:numId w:val="3"/>
        </w:numPr>
        <w:tabs>
          <w:tab w:val="clear" w:pos="0"/>
          <w:tab w:val="num" w:pos="720"/>
        </w:tabs>
        <w:suppressAutoHyphens w:val="0"/>
        <w:spacing w:line="240" w:lineRule="auto"/>
        <w:ind w:left="360" w:firstLine="0"/>
        <w:jc w:val="both"/>
        <w:textAlignment w:val="auto"/>
        <w:rPr>
          <w:rFonts w:eastAsia="Arial" w:cs="Times New Roman"/>
          <w:sz w:val="22"/>
          <w:szCs w:val="22"/>
          <w:lang w:val="ro-RO"/>
        </w:rPr>
      </w:pPr>
      <w:proofErr w:type="spellStart"/>
      <w:r w:rsidRPr="00193713">
        <w:rPr>
          <w:rFonts w:eastAsia="Times New Roman" w:cs="Times New Roman"/>
          <w:sz w:val="22"/>
          <w:szCs w:val="22"/>
          <w:lang w:val="ro-RO"/>
        </w:rPr>
        <w:t>protecţia</w:t>
      </w:r>
      <w:proofErr w:type="spellEnd"/>
      <w:r w:rsidRPr="00193713">
        <w:rPr>
          <w:rFonts w:eastAsia="Times New Roman" w:cs="Times New Roman"/>
          <w:sz w:val="22"/>
          <w:szCs w:val="22"/>
          <w:lang w:val="ro-RO"/>
        </w:rPr>
        <w:t xml:space="preserve"> igienei </w:t>
      </w:r>
      <w:proofErr w:type="spellStart"/>
      <w:r w:rsidRPr="00193713">
        <w:rPr>
          <w:rFonts w:eastAsia="Times New Roman" w:cs="Times New Roman"/>
          <w:sz w:val="22"/>
          <w:szCs w:val="22"/>
          <w:lang w:val="ro-RO"/>
        </w:rPr>
        <w:t>şi</w:t>
      </w:r>
      <w:proofErr w:type="spellEnd"/>
      <w:r w:rsidRPr="00193713">
        <w:rPr>
          <w:rFonts w:eastAsia="Times New Roman" w:cs="Times New Roman"/>
          <w:sz w:val="22"/>
          <w:szCs w:val="22"/>
          <w:lang w:val="ro-RO"/>
        </w:rPr>
        <w:t xml:space="preserve"> </w:t>
      </w:r>
      <w:proofErr w:type="spellStart"/>
      <w:r w:rsidRPr="00193713">
        <w:rPr>
          <w:rFonts w:eastAsia="Times New Roman" w:cs="Times New Roman"/>
          <w:sz w:val="22"/>
          <w:szCs w:val="22"/>
          <w:lang w:val="ro-RO"/>
        </w:rPr>
        <w:t>sănătăţii</w:t>
      </w:r>
      <w:proofErr w:type="spellEnd"/>
      <w:r w:rsidRPr="00193713">
        <w:rPr>
          <w:rFonts w:eastAsia="Times New Roman" w:cs="Times New Roman"/>
          <w:sz w:val="22"/>
          <w:szCs w:val="22"/>
          <w:lang w:val="ro-RO"/>
        </w:rPr>
        <w:t xml:space="preserve"> publice, în conformitate cu reglementările specifice în vigoare. </w:t>
      </w:r>
    </w:p>
    <w:p w14:paraId="627525F9" w14:textId="77777777" w:rsidR="00193713" w:rsidRPr="00193713" w:rsidRDefault="00193713" w:rsidP="00193713">
      <w:pPr>
        <w:widowControl/>
        <w:suppressAutoHyphens w:val="0"/>
        <w:ind w:left="360"/>
        <w:jc w:val="both"/>
        <w:textAlignment w:val="auto"/>
        <w:rPr>
          <w:rFonts w:eastAsia="Times New Roman" w:cs="Times New Roman"/>
          <w:sz w:val="22"/>
          <w:szCs w:val="22"/>
        </w:rPr>
      </w:pPr>
      <w:r w:rsidRPr="00193713">
        <w:rPr>
          <w:rFonts w:eastAsia="Arial" w:cs="Times New Roman"/>
          <w:sz w:val="22"/>
          <w:szCs w:val="22"/>
          <w:lang w:val="ro-RO"/>
        </w:rPr>
        <w:t>Totodată, prin proiectul de hotărâre inițiat de Primarul municipiului Hunedoara se  propune aprobarea Studiului de oportunitate, a Contractului de delegare a gestiunii, a Regulamentului serviciului, a Caietului de sarcini, a Inventarului bunurilor mobile și imobile ce vor fi predate operatorului, precum și a Tarifelor, conform Anexelor nr. 1 la nr.6 la proiectul de hotărâre.</w:t>
      </w:r>
    </w:p>
    <w:p w14:paraId="433EB1ED" w14:textId="77777777" w:rsidR="00193713" w:rsidRPr="00193713" w:rsidRDefault="00193713" w:rsidP="00193713">
      <w:pPr>
        <w:widowControl/>
        <w:jc w:val="both"/>
        <w:textAlignment w:val="auto"/>
        <w:rPr>
          <w:rFonts w:eastAsia="Times New Roman" w:cs="Times New Roman"/>
          <w:sz w:val="22"/>
          <w:szCs w:val="22"/>
          <w:lang w:val="ro-RO"/>
        </w:rPr>
      </w:pPr>
      <w:r w:rsidRPr="00193713">
        <w:rPr>
          <w:rFonts w:eastAsia="Times New Roman" w:cs="Times New Roman"/>
          <w:sz w:val="22"/>
          <w:szCs w:val="22"/>
        </w:rPr>
        <w:t xml:space="preserve">      </w:t>
      </w:r>
      <w:r w:rsidRPr="00193713">
        <w:rPr>
          <w:rFonts w:eastAsia="Times New Roman" w:cs="Times New Roman"/>
          <w:sz w:val="22"/>
          <w:szCs w:val="22"/>
        </w:rPr>
        <w:tab/>
        <w:t>Fa</w:t>
      </w:r>
      <w:proofErr w:type="spellStart"/>
      <w:r w:rsidRPr="00193713">
        <w:rPr>
          <w:rFonts w:eastAsia="Times New Roman" w:cs="Times New Roman"/>
          <w:sz w:val="22"/>
          <w:szCs w:val="22"/>
          <w:lang w:val="ro-RO"/>
        </w:rPr>
        <w:t>ță</w:t>
      </w:r>
      <w:proofErr w:type="spellEnd"/>
      <w:r w:rsidRPr="00193713">
        <w:rPr>
          <w:rFonts w:eastAsia="Times New Roman" w:cs="Times New Roman"/>
          <w:sz w:val="22"/>
          <w:szCs w:val="22"/>
          <w:lang w:val="ro-RO"/>
        </w:rPr>
        <w:t xml:space="preserve"> de cele prezentate </w:t>
      </w:r>
      <w:proofErr w:type="spellStart"/>
      <w:r w:rsidRPr="00193713">
        <w:rPr>
          <w:rFonts w:eastAsia="Times New Roman" w:cs="Times New Roman"/>
          <w:sz w:val="22"/>
          <w:szCs w:val="22"/>
        </w:rPr>
        <w:t>mai</w:t>
      </w:r>
      <w:proofErr w:type="spellEnd"/>
      <w:r w:rsidRPr="00193713">
        <w:rPr>
          <w:rFonts w:eastAsia="Times New Roman" w:cs="Times New Roman"/>
          <w:sz w:val="22"/>
          <w:szCs w:val="22"/>
          <w:lang w:val="ro-RO"/>
        </w:rPr>
        <w:t xml:space="preserve"> sus și pentru continuitatea serviciului public de administrare a domeniului public și privat al municipiului Hunedoara, precum și a Serviciului pentru gestionarea câinilor fără stăpân din municipiul </w:t>
      </w:r>
      <w:proofErr w:type="gramStart"/>
      <w:r w:rsidRPr="00193713">
        <w:rPr>
          <w:rFonts w:eastAsia="Times New Roman" w:cs="Times New Roman"/>
          <w:sz w:val="22"/>
          <w:szCs w:val="22"/>
          <w:lang w:val="ro-RO"/>
        </w:rPr>
        <w:t>Hunedoara,  propunem</w:t>
      </w:r>
      <w:proofErr w:type="gramEnd"/>
      <w:r w:rsidRPr="00193713">
        <w:rPr>
          <w:rFonts w:eastAsia="Times New Roman" w:cs="Times New Roman"/>
          <w:sz w:val="22"/>
          <w:szCs w:val="22"/>
          <w:lang w:val="ro-RO"/>
        </w:rPr>
        <w:t xml:space="preserve"> spre aprobare următoarele:</w:t>
      </w:r>
    </w:p>
    <w:p w14:paraId="573C9D39" w14:textId="77777777" w:rsidR="00193713" w:rsidRPr="00193713" w:rsidRDefault="00193713" w:rsidP="00193713">
      <w:pPr>
        <w:widowControl/>
        <w:spacing w:line="240" w:lineRule="auto"/>
        <w:jc w:val="both"/>
        <w:textAlignment w:val="auto"/>
        <w:rPr>
          <w:rFonts w:eastAsia="Times New Roman" w:cs="Times New Roman"/>
          <w:kern w:val="0"/>
          <w:sz w:val="22"/>
          <w:szCs w:val="22"/>
          <w:lang w:val="ro-RO"/>
        </w:rPr>
      </w:pPr>
      <w:r w:rsidRPr="00193713">
        <w:rPr>
          <w:rFonts w:eastAsia="Times New Roman" w:cs="Times New Roman"/>
          <w:sz w:val="22"/>
          <w:szCs w:val="22"/>
          <w:lang w:val="ro-RO"/>
        </w:rPr>
        <w:t>1.</w:t>
      </w:r>
      <w:proofErr w:type="spellStart"/>
      <w:r w:rsidRPr="00193713">
        <w:rPr>
          <w:rFonts w:eastAsia="Times New Roman" w:cs="Times New Roman"/>
          <w:sz w:val="22"/>
          <w:szCs w:val="22"/>
        </w:rPr>
        <w:t>Studiul</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Oportunitate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privind</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modalitatea</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gestiune</w:t>
      </w:r>
      <w:proofErr w:type="spellEnd"/>
      <w:r w:rsidRPr="00193713">
        <w:rPr>
          <w:rFonts w:eastAsia="Times New Roman" w:cs="Times New Roman"/>
          <w:sz w:val="22"/>
          <w:szCs w:val="22"/>
        </w:rPr>
        <w:t xml:space="preserve"> a </w:t>
      </w:r>
      <w:proofErr w:type="spellStart"/>
      <w:r w:rsidRPr="00193713">
        <w:rPr>
          <w:rFonts w:eastAsia="Times New Roman" w:cs="Times New Roman"/>
          <w:sz w:val="22"/>
          <w:szCs w:val="22"/>
        </w:rPr>
        <w:t>unor</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activi</w:t>
      </w:r>
      <w:r w:rsidRPr="00193713">
        <w:rPr>
          <w:rFonts w:eastAsia="Times New Roman" w:cs="Times New Roman"/>
          <w:sz w:val="22"/>
          <w:szCs w:val="22"/>
          <w:lang w:val="ro-RO"/>
        </w:rPr>
        <w:t>tăți</w:t>
      </w:r>
      <w:proofErr w:type="spellEnd"/>
      <w:r w:rsidRPr="00193713">
        <w:rPr>
          <w:rFonts w:eastAsia="Times New Roman" w:cs="Times New Roman"/>
          <w:sz w:val="22"/>
          <w:szCs w:val="22"/>
          <w:lang w:val="ro-RO"/>
        </w:rPr>
        <w:t xml:space="preserve"> edilitar-gospodărești a serviciului public de administrare a domeniului public și privat al municipiului Hunedoara, precum și a Serviciului pentru </w:t>
      </w:r>
      <w:proofErr w:type="spellStart"/>
      <w:r w:rsidRPr="00193713">
        <w:rPr>
          <w:rFonts w:eastAsia="Times New Roman" w:cs="Times New Roman"/>
          <w:sz w:val="22"/>
          <w:szCs w:val="22"/>
          <w:lang w:val="ro-RO"/>
        </w:rPr>
        <w:t>gestionaerea</w:t>
      </w:r>
      <w:proofErr w:type="spellEnd"/>
      <w:r w:rsidRPr="00193713">
        <w:rPr>
          <w:rFonts w:eastAsia="Times New Roman" w:cs="Times New Roman"/>
          <w:sz w:val="22"/>
          <w:szCs w:val="22"/>
          <w:lang w:val="ro-RO"/>
        </w:rPr>
        <w:t xml:space="preserve"> câinilor fără stăpân din municipiul Hunedoara, care stabilește </w:t>
      </w:r>
      <w:proofErr w:type="spellStart"/>
      <w:r w:rsidRPr="00193713">
        <w:rPr>
          <w:rFonts w:eastAsia="Times New Roman" w:cs="Times New Roman"/>
          <w:sz w:val="22"/>
          <w:szCs w:val="22"/>
        </w:rPr>
        <w:t>activit</w:t>
      </w:r>
      <w:r w:rsidRPr="00193713">
        <w:rPr>
          <w:rFonts w:eastAsia="Times New Roman" w:cs="Times New Roman"/>
          <w:sz w:val="22"/>
          <w:szCs w:val="22"/>
          <w:lang w:val="ro-RO"/>
        </w:rPr>
        <w:t>ățile</w:t>
      </w:r>
      <w:proofErr w:type="spellEnd"/>
      <w:r w:rsidRPr="00193713">
        <w:rPr>
          <w:rFonts w:eastAsia="Times New Roman" w:cs="Times New Roman"/>
          <w:sz w:val="22"/>
          <w:szCs w:val="22"/>
        </w:rPr>
        <w:t xml:space="preserve"> care </w:t>
      </w:r>
      <w:proofErr w:type="spellStart"/>
      <w:r w:rsidRPr="00193713">
        <w:rPr>
          <w:rFonts w:eastAsia="Times New Roman" w:cs="Times New Roman"/>
          <w:sz w:val="22"/>
          <w:szCs w:val="22"/>
        </w:rPr>
        <w:t>vor</w:t>
      </w:r>
      <w:proofErr w:type="spellEnd"/>
      <w:r w:rsidRPr="00193713">
        <w:rPr>
          <w:rFonts w:eastAsia="Times New Roman" w:cs="Times New Roman"/>
          <w:sz w:val="22"/>
          <w:szCs w:val="22"/>
        </w:rPr>
        <w:t xml:space="preserve"> fi </w:t>
      </w:r>
      <w:r w:rsidRPr="00193713">
        <w:rPr>
          <w:rFonts w:eastAsia="Times New Roman" w:cs="Times New Roman"/>
          <w:sz w:val="22"/>
          <w:szCs w:val="22"/>
          <w:lang w:val="ro-RO"/>
        </w:rPr>
        <w:t>desfășurate precum și modalitatea de delegare, respectiv atribuirea directă pe o perioadă de 5 ani începând cu data de 01.03.2023, către societatea ECOSERV-HD SRL conform anexei nr. 1 la proiectul de Hotărâre care este și anexa nr.1la  raport;</w:t>
      </w:r>
    </w:p>
    <w:p w14:paraId="4B688287" w14:textId="77777777" w:rsidR="00193713" w:rsidRPr="00193713" w:rsidRDefault="00193713" w:rsidP="00193713">
      <w:pPr>
        <w:widowControl/>
        <w:spacing w:line="240" w:lineRule="auto"/>
        <w:jc w:val="both"/>
        <w:textAlignment w:val="auto"/>
        <w:rPr>
          <w:rFonts w:eastAsia="Times New Roman" w:cs="Times New Roman"/>
          <w:sz w:val="22"/>
          <w:szCs w:val="22"/>
          <w:lang w:val="ro-RO"/>
        </w:rPr>
      </w:pPr>
      <w:r w:rsidRPr="00193713">
        <w:rPr>
          <w:rFonts w:eastAsia="Times New Roman" w:cs="Times New Roman"/>
          <w:kern w:val="0"/>
          <w:sz w:val="22"/>
          <w:szCs w:val="22"/>
          <w:lang w:val="ro-RO"/>
        </w:rPr>
        <w:t>2.</w:t>
      </w:r>
      <w:proofErr w:type="spellStart"/>
      <w:r w:rsidRPr="00193713">
        <w:rPr>
          <w:rFonts w:eastAsia="Times New Roman" w:cs="Times New Roman"/>
          <w:kern w:val="0"/>
          <w:sz w:val="22"/>
          <w:szCs w:val="22"/>
        </w:rPr>
        <w:t>Contractului</w:t>
      </w:r>
      <w:proofErr w:type="spellEnd"/>
      <w:r w:rsidRPr="00193713">
        <w:rPr>
          <w:rFonts w:eastAsia="Times New Roman" w:cs="Times New Roman"/>
          <w:kern w:val="0"/>
          <w:sz w:val="22"/>
          <w:szCs w:val="22"/>
        </w:rPr>
        <w:t xml:space="preserve"> de </w:t>
      </w:r>
      <w:proofErr w:type="spellStart"/>
      <w:r w:rsidRPr="00193713">
        <w:rPr>
          <w:rFonts w:eastAsia="Times New Roman" w:cs="Times New Roman"/>
          <w:kern w:val="0"/>
          <w:sz w:val="22"/>
          <w:szCs w:val="22"/>
        </w:rPr>
        <w:t>delegare</w:t>
      </w:r>
      <w:proofErr w:type="spellEnd"/>
      <w:r w:rsidRPr="00193713">
        <w:rPr>
          <w:rFonts w:eastAsia="Times New Roman" w:cs="Times New Roman"/>
          <w:kern w:val="0"/>
          <w:sz w:val="22"/>
          <w:szCs w:val="22"/>
        </w:rPr>
        <w:t xml:space="preserve"> a </w:t>
      </w:r>
      <w:proofErr w:type="spellStart"/>
      <w:r w:rsidRPr="00193713">
        <w:rPr>
          <w:rFonts w:eastAsia="Times New Roman" w:cs="Times New Roman"/>
          <w:kern w:val="0"/>
          <w:sz w:val="22"/>
          <w:szCs w:val="22"/>
        </w:rPr>
        <w:t>gestiunii</w:t>
      </w:r>
      <w:proofErr w:type="spellEnd"/>
      <w:r w:rsidRPr="00193713">
        <w:rPr>
          <w:rFonts w:eastAsia="Times New Roman" w:cs="Times New Roman"/>
          <w:kern w:val="0"/>
          <w:sz w:val="22"/>
          <w:szCs w:val="22"/>
        </w:rPr>
        <w:t xml:space="preserve"> </w:t>
      </w:r>
      <w:r w:rsidRPr="00193713">
        <w:rPr>
          <w:rFonts w:eastAsia="Times New Roman" w:cs="Times New Roman"/>
          <w:kern w:val="0"/>
          <w:sz w:val="22"/>
          <w:szCs w:val="22"/>
          <w:lang w:val="ro-RO"/>
        </w:rPr>
        <w:t xml:space="preserve"> serviciului public de administrare a domeniului public și privat al municipiului Hunedoara, </w:t>
      </w:r>
      <w:r w:rsidRPr="00193713">
        <w:rPr>
          <w:rFonts w:eastAsia="Times New Roman" w:cs="Times New Roman"/>
          <w:sz w:val="22"/>
          <w:szCs w:val="22"/>
          <w:lang w:val="ro-RO"/>
        </w:rPr>
        <w:t xml:space="preserve">precum și a Serviciului pentru </w:t>
      </w:r>
      <w:proofErr w:type="spellStart"/>
      <w:r w:rsidRPr="00193713">
        <w:rPr>
          <w:rFonts w:eastAsia="Times New Roman" w:cs="Times New Roman"/>
          <w:sz w:val="22"/>
          <w:szCs w:val="22"/>
          <w:lang w:val="ro-RO"/>
        </w:rPr>
        <w:t>gestionaerea</w:t>
      </w:r>
      <w:proofErr w:type="spellEnd"/>
      <w:r w:rsidRPr="00193713">
        <w:rPr>
          <w:rFonts w:eastAsia="Times New Roman" w:cs="Times New Roman"/>
          <w:sz w:val="22"/>
          <w:szCs w:val="22"/>
          <w:lang w:val="ro-RO"/>
        </w:rPr>
        <w:t xml:space="preserve"> câinilor fără stăpân din municipiul Hunedoara  care stabilește activitățile desfășurate, durata contractului de 5 ani, respectiv 60 luni, drepturile și obligațiile </w:t>
      </w:r>
      <w:proofErr w:type="spellStart"/>
      <w:r w:rsidRPr="00193713">
        <w:rPr>
          <w:rFonts w:eastAsia="Times New Roman" w:cs="Times New Roman"/>
          <w:sz w:val="22"/>
          <w:szCs w:val="22"/>
          <w:lang w:val="ro-RO"/>
        </w:rPr>
        <w:t>părților,respectiv</w:t>
      </w:r>
      <w:proofErr w:type="spellEnd"/>
      <w:r w:rsidRPr="00193713">
        <w:rPr>
          <w:rFonts w:eastAsia="Times New Roman" w:cs="Times New Roman"/>
          <w:sz w:val="22"/>
          <w:szCs w:val="22"/>
          <w:lang w:val="ro-RO"/>
        </w:rPr>
        <w:t xml:space="preserve"> ale delegatului și </w:t>
      </w:r>
      <w:proofErr w:type="spellStart"/>
      <w:r w:rsidRPr="00193713">
        <w:rPr>
          <w:rFonts w:eastAsia="Times New Roman" w:cs="Times New Roman"/>
          <w:sz w:val="22"/>
          <w:szCs w:val="22"/>
          <w:lang w:val="ro-RO"/>
        </w:rPr>
        <w:t>delegatarului,modul</w:t>
      </w:r>
      <w:proofErr w:type="spellEnd"/>
      <w:r w:rsidRPr="00193713">
        <w:rPr>
          <w:rFonts w:eastAsia="Times New Roman" w:cs="Times New Roman"/>
          <w:sz w:val="22"/>
          <w:szCs w:val="22"/>
          <w:lang w:val="ro-RO"/>
        </w:rPr>
        <w:t xml:space="preserve"> de executare a contractului, indicatorii de performanță, </w:t>
      </w:r>
      <w:r w:rsidRPr="00193713">
        <w:rPr>
          <w:rFonts w:eastAsia="Times New Roman" w:cs="Arial"/>
          <w:sz w:val="22"/>
          <w:szCs w:val="22"/>
          <w:lang w:val="ro-RO"/>
        </w:rPr>
        <w:t>redevența care va fi de 2650 lei/lună, respectiv 31800 lei/an</w:t>
      </w:r>
      <w:r w:rsidRPr="00193713">
        <w:rPr>
          <w:rFonts w:eastAsia="Times New Roman" w:cs="Times New Roman"/>
          <w:sz w:val="22"/>
          <w:szCs w:val="22"/>
          <w:lang w:val="ro-RO"/>
        </w:rPr>
        <w:t xml:space="preserve">, modul de realizare a serviciilor, bunurile utilizate în derularea contractului, măsurile de securitate și sănătate în muncă, aspecte privind protecția mediului, garanția de bună execuție care va fi de 5% din valoarea facturată, răspunderea contractuală a celor două părți, evenimentele neprevăzute precum și alte clauze </w:t>
      </w:r>
      <w:r w:rsidRPr="00193713">
        <w:rPr>
          <w:rFonts w:eastAsia="Times New Roman" w:cs="Times New Roman"/>
          <w:sz w:val="22"/>
          <w:szCs w:val="22"/>
        </w:rPr>
        <w:t xml:space="preserve">conform </w:t>
      </w:r>
      <w:proofErr w:type="spellStart"/>
      <w:r w:rsidRPr="00193713">
        <w:rPr>
          <w:rFonts w:eastAsia="Times New Roman" w:cs="Times New Roman"/>
          <w:sz w:val="22"/>
          <w:szCs w:val="22"/>
        </w:rPr>
        <w:t>anexei</w:t>
      </w:r>
      <w:proofErr w:type="spellEnd"/>
      <w:r w:rsidRPr="00193713">
        <w:rPr>
          <w:rFonts w:eastAsia="Times New Roman" w:cs="Times New Roman"/>
          <w:sz w:val="22"/>
          <w:szCs w:val="22"/>
        </w:rPr>
        <w:t xml:space="preserve"> nr.2 </w:t>
      </w:r>
      <w:r w:rsidRPr="00193713">
        <w:rPr>
          <w:rFonts w:eastAsia="Times New Roman" w:cs="Times New Roman"/>
          <w:sz w:val="22"/>
          <w:szCs w:val="22"/>
          <w:lang w:val="ro-RO"/>
        </w:rPr>
        <w:t xml:space="preserve">la proiectul de Hotărâre care este și anexa nr.2 </w:t>
      </w:r>
      <w:r w:rsidRPr="00193713">
        <w:rPr>
          <w:rFonts w:eastAsia="Times New Roman" w:cs="Times New Roman"/>
          <w:sz w:val="22"/>
          <w:szCs w:val="22"/>
        </w:rPr>
        <w:t xml:space="preserve">la </w:t>
      </w:r>
      <w:proofErr w:type="spellStart"/>
      <w:r w:rsidRPr="00193713">
        <w:rPr>
          <w:rFonts w:eastAsia="Times New Roman" w:cs="Times New Roman"/>
          <w:sz w:val="22"/>
          <w:szCs w:val="22"/>
        </w:rPr>
        <w:t>raport</w:t>
      </w:r>
      <w:proofErr w:type="spellEnd"/>
      <w:r w:rsidRPr="00193713">
        <w:rPr>
          <w:rFonts w:eastAsia="Times New Roman" w:cs="Times New Roman"/>
          <w:sz w:val="22"/>
          <w:szCs w:val="22"/>
        </w:rPr>
        <w:t xml:space="preserve"> </w:t>
      </w:r>
      <w:r w:rsidRPr="00193713">
        <w:rPr>
          <w:rFonts w:eastAsia="Times New Roman" w:cs="Times New Roman"/>
          <w:sz w:val="22"/>
          <w:szCs w:val="22"/>
          <w:lang w:val="ro-RO"/>
        </w:rPr>
        <w:t xml:space="preserve"> :</w:t>
      </w:r>
    </w:p>
    <w:p w14:paraId="03644153" w14:textId="77777777" w:rsidR="00193713" w:rsidRPr="00193713" w:rsidRDefault="00193713" w:rsidP="00193713">
      <w:pPr>
        <w:widowControl/>
        <w:spacing w:line="240" w:lineRule="auto"/>
        <w:jc w:val="both"/>
        <w:textAlignment w:val="auto"/>
        <w:rPr>
          <w:rFonts w:eastAsia="Times New Roman" w:cs="Times New Roman"/>
          <w:kern w:val="0"/>
          <w:sz w:val="22"/>
          <w:szCs w:val="22"/>
          <w:lang w:val="ro-RO"/>
        </w:rPr>
      </w:pPr>
      <w:r w:rsidRPr="00193713">
        <w:rPr>
          <w:rFonts w:eastAsia="Times New Roman" w:cs="Times New Roman"/>
          <w:sz w:val="22"/>
          <w:szCs w:val="22"/>
          <w:lang w:val="ro-RO"/>
        </w:rPr>
        <w:t>3.</w:t>
      </w:r>
      <w:proofErr w:type="spellStart"/>
      <w:r w:rsidRPr="00193713">
        <w:rPr>
          <w:rFonts w:eastAsia="Times New Roman" w:cs="Times New Roman"/>
          <w:kern w:val="0"/>
          <w:sz w:val="22"/>
          <w:szCs w:val="22"/>
        </w:rPr>
        <w:t>Regulamentul</w:t>
      </w:r>
      <w:proofErr w:type="spellEnd"/>
      <w:r w:rsidRPr="00193713">
        <w:rPr>
          <w:rFonts w:eastAsia="Times New Roman" w:cs="Times New Roman"/>
          <w:kern w:val="0"/>
          <w:sz w:val="22"/>
          <w:szCs w:val="22"/>
        </w:rPr>
        <w:t xml:space="preserve"> </w:t>
      </w:r>
      <w:proofErr w:type="spellStart"/>
      <w:r w:rsidRPr="00193713">
        <w:rPr>
          <w:rFonts w:eastAsia="Times New Roman" w:cs="Times New Roman"/>
          <w:kern w:val="0"/>
          <w:sz w:val="22"/>
          <w:szCs w:val="22"/>
        </w:rPr>
        <w:t>serviciului</w:t>
      </w:r>
      <w:proofErr w:type="spellEnd"/>
      <w:r w:rsidRPr="00193713">
        <w:rPr>
          <w:rFonts w:eastAsia="Times New Roman" w:cs="Times New Roman"/>
          <w:kern w:val="0"/>
          <w:sz w:val="22"/>
          <w:szCs w:val="22"/>
        </w:rPr>
        <w:t xml:space="preserve"> public </w:t>
      </w:r>
      <w:proofErr w:type="spellStart"/>
      <w:r w:rsidRPr="00193713">
        <w:rPr>
          <w:rFonts w:eastAsia="Times New Roman" w:cs="Times New Roman"/>
          <w:kern w:val="0"/>
          <w:sz w:val="22"/>
          <w:szCs w:val="22"/>
        </w:rPr>
        <w:t>pentru</w:t>
      </w:r>
      <w:proofErr w:type="spellEnd"/>
      <w:r w:rsidRPr="00193713">
        <w:rPr>
          <w:rFonts w:eastAsia="Times New Roman" w:cs="Times New Roman"/>
          <w:kern w:val="0"/>
          <w:sz w:val="22"/>
          <w:szCs w:val="22"/>
        </w:rPr>
        <w:t xml:space="preserve"> </w:t>
      </w:r>
      <w:r w:rsidRPr="00193713">
        <w:rPr>
          <w:rFonts w:eastAsia="Times New Roman" w:cs="Times New Roman"/>
          <w:kern w:val="0"/>
          <w:sz w:val="22"/>
          <w:szCs w:val="22"/>
          <w:lang w:val="ro-RO"/>
        </w:rPr>
        <w:t xml:space="preserve"> administrare</w:t>
      </w:r>
      <w:r w:rsidRPr="00193713">
        <w:rPr>
          <w:rFonts w:eastAsia="Times New Roman" w:cs="Times New Roman"/>
          <w:kern w:val="0"/>
          <w:sz w:val="22"/>
          <w:szCs w:val="22"/>
        </w:rPr>
        <w:t>a</w:t>
      </w:r>
      <w:r w:rsidRPr="00193713">
        <w:rPr>
          <w:rFonts w:eastAsia="Times New Roman" w:cs="Times New Roman"/>
          <w:kern w:val="0"/>
          <w:sz w:val="22"/>
          <w:szCs w:val="22"/>
          <w:lang w:val="ro-RO"/>
        </w:rPr>
        <w:t xml:space="preserve">  domeniului public și privat al municipiului Hunedoara, </w:t>
      </w:r>
      <w:r w:rsidRPr="00193713">
        <w:rPr>
          <w:rFonts w:eastAsia="Times New Roman" w:cs="Times New Roman"/>
          <w:sz w:val="22"/>
          <w:szCs w:val="22"/>
          <w:lang w:val="ro-RO"/>
        </w:rPr>
        <w:t xml:space="preserve">precum și a Serviciului pentru </w:t>
      </w:r>
      <w:proofErr w:type="spellStart"/>
      <w:r w:rsidRPr="00193713">
        <w:rPr>
          <w:rFonts w:eastAsia="Times New Roman" w:cs="Times New Roman"/>
          <w:sz w:val="22"/>
          <w:szCs w:val="22"/>
          <w:lang w:val="ro-RO"/>
        </w:rPr>
        <w:t>gestionaere</w:t>
      </w:r>
      <w:proofErr w:type="spellEnd"/>
      <w:r w:rsidRPr="00193713">
        <w:rPr>
          <w:rFonts w:eastAsia="Times New Roman" w:cs="Times New Roman"/>
          <w:sz w:val="22"/>
          <w:szCs w:val="22"/>
          <w:lang w:val="ro-RO"/>
        </w:rPr>
        <w:t xml:space="preserve"> a câinilor fără stăpân din municipiul Hunedoara </w:t>
      </w:r>
      <w:r w:rsidRPr="00193713">
        <w:rPr>
          <w:rFonts w:eastAsia="Times New Roman" w:cs="Times New Roman"/>
          <w:sz w:val="22"/>
          <w:szCs w:val="22"/>
        </w:rPr>
        <w:t xml:space="preserve">care </w:t>
      </w:r>
      <w:proofErr w:type="spellStart"/>
      <w:r w:rsidRPr="00193713">
        <w:rPr>
          <w:rFonts w:eastAsia="Times New Roman" w:cs="Times New Roman"/>
          <w:sz w:val="22"/>
          <w:szCs w:val="22"/>
        </w:rPr>
        <w:t>stabilește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modalitatea</w:t>
      </w:r>
      <w:proofErr w:type="spellEnd"/>
      <w:r w:rsidRPr="00193713">
        <w:rPr>
          <w:rFonts w:eastAsia="Times New Roman" w:cs="Times New Roman"/>
          <w:sz w:val="22"/>
          <w:szCs w:val="22"/>
        </w:rPr>
        <w:t xml:space="preserve"> de o</w:t>
      </w:r>
      <w:proofErr w:type="spellStart"/>
      <w:r w:rsidRPr="00193713">
        <w:rPr>
          <w:rFonts w:eastAsia="Times New Roman" w:cs="Times New Roman"/>
          <w:sz w:val="22"/>
          <w:szCs w:val="22"/>
          <w:lang w:val="ro-RO"/>
        </w:rPr>
        <w:t>rganizare</w:t>
      </w:r>
      <w:proofErr w:type="spellEnd"/>
      <w:r w:rsidRPr="00193713">
        <w:rPr>
          <w:rFonts w:eastAsia="Times New Roman" w:cs="Times New Roman"/>
          <w:sz w:val="22"/>
          <w:szCs w:val="22"/>
          <w:lang w:val="ro-RO"/>
        </w:rPr>
        <w:t xml:space="preserve"> și gestionare, a serviciilor de administrare a domeniului </w:t>
      </w:r>
      <w:r w:rsidRPr="00193713">
        <w:rPr>
          <w:rFonts w:eastAsia="Times New Roman" w:cs="Times New Roman"/>
          <w:kern w:val="0"/>
          <w:sz w:val="22"/>
          <w:szCs w:val="22"/>
          <w:lang w:val="ro-RO"/>
        </w:rPr>
        <w:t xml:space="preserve">public și privat al municipiului Hunedoara și a Serviciului pentru gestionarea câinilor fără stăpân din municipiul Hunedoara; modul de realizare a  activităților edilitar-gospodărești, specifice serviciilor de administrare a domeniului public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privat al municipiului Hunedoara și a Serviciului pentru gestionarea câinilor fără stăpân din municipiul </w:t>
      </w:r>
      <w:proofErr w:type="spellStart"/>
      <w:r w:rsidRPr="00193713">
        <w:rPr>
          <w:rFonts w:eastAsia="Times New Roman" w:cs="Times New Roman"/>
          <w:kern w:val="0"/>
          <w:sz w:val="22"/>
          <w:szCs w:val="22"/>
        </w:rPr>
        <w:t>Hunedoara;drepturile</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obligaţiile</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rPr>
        <w:t>autorităţii</w:t>
      </w:r>
      <w:proofErr w:type="spellEnd"/>
      <w:r w:rsidRPr="00193713">
        <w:rPr>
          <w:rFonts w:eastAsia="Times New Roman" w:cs="Times New Roman"/>
          <w:kern w:val="0"/>
          <w:sz w:val="22"/>
          <w:szCs w:val="22"/>
          <w:lang w:val="ro-RO"/>
        </w:rPr>
        <w:t xml:space="preserve"> </w:t>
      </w:r>
      <w:proofErr w:type="spellStart"/>
      <w:r w:rsidRPr="00193713">
        <w:rPr>
          <w:rFonts w:eastAsia="Times New Roman" w:cs="Times New Roman"/>
          <w:kern w:val="0"/>
          <w:sz w:val="22"/>
          <w:szCs w:val="22"/>
          <w:lang w:val="ro-RO"/>
        </w:rPr>
        <w:t>administraţiei</w:t>
      </w:r>
      <w:proofErr w:type="spellEnd"/>
      <w:r w:rsidRPr="00193713">
        <w:rPr>
          <w:rFonts w:eastAsia="Times New Roman" w:cs="Times New Roman"/>
          <w:kern w:val="0"/>
          <w:sz w:val="22"/>
          <w:szCs w:val="22"/>
          <w:lang w:val="ro-RO"/>
        </w:rPr>
        <w:t xml:space="preserve"> publice locale, </w:t>
      </w:r>
      <w:r w:rsidRPr="00193713">
        <w:rPr>
          <w:rFonts w:eastAsia="Times New Roman" w:cs="Times New Roman"/>
          <w:kern w:val="0"/>
          <w:sz w:val="22"/>
          <w:szCs w:val="22"/>
        </w:rPr>
        <w:t xml:space="preserve">precum </w:t>
      </w:r>
      <w:r w:rsidRPr="00193713">
        <w:rPr>
          <w:rFonts w:eastAsia="Times New Roman" w:cs="Times New Roman"/>
          <w:kern w:val="0"/>
          <w:sz w:val="22"/>
          <w:szCs w:val="22"/>
          <w:lang w:val="ro-RO"/>
        </w:rPr>
        <w:t xml:space="preserve">și a  operatorilor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beneficiarilor de </w:t>
      </w:r>
      <w:proofErr w:type="spellStart"/>
      <w:r w:rsidRPr="00193713">
        <w:rPr>
          <w:rFonts w:eastAsia="Times New Roman" w:cs="Times New Roman"/>
          <w:kern w:val="0"/>
          <w:sz w:val="22"/>
          <w:szCs w:val="22"/>
          <w:lang w:val="ro-RO"/>
        </w:rPr>
        <w:t>serviciide</w:t>
      </w:r>
      <w:proofErr w:type="spellEnd"/>
      <w:r w:rsidRPr="00193713">
        <w:rPr>
          <w:rFonts w:eastAsia="Times New Roman" w:cs="Times New Roman"/>
          <w:kern w:val="0"/>
          <w:sz w:val="22"/>
          <w:szCs w:val="22"/>
          <w:lang w:val="ro-RO"/>
        </w:rPr>
        <w:t xml:space="preserve"> administrare a domeniului public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privat; </w:t>
      </w:r>
      <w:proofErr w:type="spellStart"/>
      <w:r w:rsidRPr="00193713">
        <w:rPr>
          <w:rFonts w:eastAsia="Times New Roman" w:cs="Times New Roman"/>
          <w:kern w:val="0"/>
          <w:sz w:val="22"/>
          <w:szCs w:val="22"/>
        </w:rPr>
        <w:t>modul</w:t>
      </w:r>
      <w:proofErr w:type="spellEnd"/>
      <w:r w:rsidRPr="00193713">
        <w:rPr>
          <w:rFonts w:eastAsia="Times New Roman" w:cs="Times New Roman"/>
          <w:kern w:val="0"/>
          <w:sz w:val="22"/>
          <w:szCs w:val="22"/>
        </w:rPr>
        <w:t xml:space="preserve"> de f</w:t>
      </w:r>
      <w:proofErr w:type="spellStart"/>
      <w:r w:rsidRPr="00193713">
        <w:rPr>
          <w:rFonts w:eastAsia="Times New Roman" w:cs="Times New Roman"/>
          <w:kern w:val="0"/>
          <w:sz w:val="22"/>
          <w:szCs w:val="22"/>
          <w:lang w:val="ro-RO"/>
        </w:rPr>
        <w:t>inanţare</w:t>
      </w:r>
      <w:proofErr w:type="spellEnd"/>
      <w:r w:rsidRPr="00193713">
        <w:rPr>
          <w:rFonts w:eastAsia="Times New Roman" w:cs="Times New Roman"/>
          <w:kern w:val="0"/>
          <w:sz w:val="22"/>
          <w:szCs w:val="22"/>
          <w:lang w:val="ro-RO"/>
        </w:rPr>
        <w:t xml:space="preserve"> a serviciilor de administrare a domeniului public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privat al municipiului Hunedoara, precum și a Serviciului pentru gestionarea câinilor fără stăpân din municipiul Hunedoara </w:t>
      </w:r>
      <w:r w:rsidRPr="00193713">
        <w:rPr>
          <w:rFonts w:eastAsia="Times New Roman" w:cs="Times New Roman"/>
          <w:sz w:val="22"/>
          <w:szCs w:val="22"/>
        </w:rPr>
        <w:t xml:space="preserve">conform </w:t>
      </w:r>
      <w:proofErr w:type="spellStart"/>
      <w:r w:rsidRPr="00193713">
        <w:rPr>
          <w:rFonts w:eastAsia="Times New Roman" w:cs="Times New Roman"/>
          <w:sz w:val="22"/>
          <w:szCs w:val="22"/>
        </w:rPr>
        <w:t>anexei</w:t>
      </w:r>
      <w:proofErr w:type="spellEnd"/>
      <w:r w:rsidRPr="00193713">
        <w:rPr>
          <w:rFonts w:eastAsia="Times New Roman" w:cs="Times New Roman"/>
          <w:sz w:val="22"/>
          <w:szCs w:val="22"/>
        </w:rPr>
        <w:t xml:space="preserve"> nr.3 la </w:t>
      </w:r>
      <w:proofErr w:type="spellStart"/>
      <w:r w:rsidRPr="00193713">
        <w:rPr>
          <w:rFonts w:eastAsia="Times New Roman" w:cs="Times New Roman"/>
          <w:sz w:val="22"/>
          <w:szCs w:val="22"/>
        </w:rPr>
        <w:t>proiectul</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Hotărâre</w:t>
      </w:r>
      <w:proofErr w:type="spellEnd"/>
      <w:r w:rsidRPr="00193713">
        <w:rPr>
          <w:rFonts w:eastAsia="Times New Roman" w:cs="Times New Roman"/>
          <w:sz w:val="22"/>
          <w:szCs w:val="22"/>
        </w:rPr>
        <w:t xml:space="preserve"> care </w:t>
      </w:r>
      <w:proofErr w:type="spellStart"/>
      <w:r w:rsidRPr="00193713">
        <w:rPr>
          <w:rFonts w:eastAsia="Times New Roman" w:cs="Times New Roman"/>
          <w:sz w:val="22"/>
          <w:szCs w:val="22"/>
        </w:rPr>
        <w:t>este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și</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anexa</w:t>
      </w:r>
      <w:proofErr w:type="spellEnd"/>
      <w:r w:rsidRPr="00193713">
        <w:rPr>
          <w:rFonts w:eastAsia="Times New Roman" w:cs="Times New Roman"/>
          <w:sz w:val="22"/>
          <w:szCs w:val="22"/>
        </w:rPr>
        <w:t xml:space="preserve"> nr.3 la </w:t>
      </w:r>
      <w:proofErr w:type="spellStart"/>
      <w:r w:rsidRPr="00193713">
        <w:rPr>
          <w:rFonts w:eastAsia="Times New Roman" w:cs="Times New Roman"/>
          <w:sz w:val="22"/>
          <w:szCs w:val="22"/>
        </w:rPr>
        <w:t>raport</w:t>
      </w:r>
      <w:proofErr w:type="spellEnd"/>
      <w:r w:rsidRPr="00193713">
        <w:rPr>
          <w:rFonts w:eastAsia="Times New Roman" w:cs="Times New Roman"/>
          <w:kern w:val="0"/>
          <w:sz w:val="22"/>
          <w:szCs w:val="22"/>
          <w:lang w:val="ro-RO"/>
        </w:rPr>
        <w:t xml:space="preserve"> ;</w:t>
      </w:r>
    </w:p>
    <w:p w14:paraId="382ABD2F" w14:textId="77777777" w:rsidR="00193713" w:rsidRPr="00193713" w:rsidRDefault="00193713" w:rsidP="00193713">
      <w:pPr>
        <w:widowControl/>
        <w:spacing w:line="240" w:lineRule="auto"/>
        <w:jc w:val="both"/>
        <w:textAlignment w:val="auto"/>
        <w:rPr>
          <w:rFonts w:eastAsia="Times New Roman" w:cs="Times New Roman"/>
          <w:kern w:val="0"/>
          <w:sz w:val="22"/>
          <w:szCs w:val="22"/>
          <w:lang w:val="ro-RO"/>
        </w:rPr>
      </w:pPr>
      <w:r w:rsidRPr="00193713">
        <w:rPr>
          <w:rFonts w:eastAsia="Times New Roman" w:cs="Times New Roman"/>
          <w:kern w:val="0"/>
          <w:sz w:val="22"/>
          <w:szCs w:val="22"/>
          <w:lang w:val="ro-RO"/>
        </w:rPr>
        <w:t>4.</w:t>
      </w:r>
      <w:proofErr w:type="spellStart"/>
      <w:r w:rsidRPr="00193713">
        <w:rPr>
          <w:rFonts w:eastAsia="Times New Roman" w:cs="Times New Roman"/>
          <w:kern w:val="0"/>
          <w:sz w:val="22"/>
          <w:szCs w:val="22"/>
        </w:rPr>
        <w:t>Caietul</w:t>
      </w:r>
      <w:proofErr w:type="spellEnd"/>
      <w:r w:rsidRPr="00193713">
        <w:rPr>
          <w:rFonts w:eastAsia="Times New Roman" w:cs="Times New Roman"/>
          <w:kern w:val="0"/>
          <w:sz w:val="22"/>
          <w:szCs w:val="22"/>
        </w:rPr>
        <w:t xml:space="preserve"> de </w:t>
      </w:r>
      <w:proofErr w:type="spellStart"/>
      <w:r w:rsidRPr="00193713">
        <w:rPr>
          <w:rFonts w:eastAsia="Times New Roman" w:cs="Times New Roman"/>
          <w:kern w:val="0"/>
          <w:sz w:val="22"/>
          <w:szCs w:val="22"/>
        </w:rPr>
        <w:t>sarcini</w:t>
      </w:r>
      <w:proofErr w:type="spellEnd"/>
      <w:r w:rsidRPr="00193713">
        <w:rPr>
          <w:rFonts w:eastAsia="Times New Roman" w:cs="Times New Roman"/>
          <w:kern w:val="0"/>
          <w:sz w:val="22"/>
          <w:szCs w:val="22"/>
        </w:rPr>
        <w:t xml:space="preserve"> </w:t>
      </w:r>
      <w:proofErr w:type="spellStart"/>
      <w:r w:rsidRPr="00193713">
        <w:rPr>
          <w:rFonts w:eastAsia="Times New Roman" w:cs="Times New Roman"/>
          <w:kern w:val="0"/>
          <w:sz w:val="22"/>
          <w:szCs w:val="22"/>
        </w:rPr>
        <w:t>pentru</w:t>
      </w:r>
      <w:proofErr w:type="spellEnd"/>
      <w:r w:rsidRPr="00193713">
        <w:rPr>
          <w:rFonts w:eastAsia="Times New Roman" w:cs="Times New Roman"/>
          <w:kern w:val="0"/>
          <w:sz w:val="22"/>
          <w:szCs w:val="22"/>
        </w:rPr>
        <w:t xml:space="preserve"> </w:t>
      </w:r>
      <w:proofErr w:type="spellStart"/>
      <w:r w:rsidRPr="00193713">
        <w:rPr>
          <w:rFonts w:eastAsia="Times New Roman" w:cs="Times New Roman"/>
          <w:kern w:val="0"/>
          <w:sz w:val="22"/>
          <w:szCs w:val="22"/>
        </w:rPr>
        <w:t>serviciului</w:t>
      </w:r>
      <w:proofErr w:type="spellEnd"/>
      <w:r w:rsidRPr="00193713">
        <w:rPr>
          <w:rFonts w:eastAsia="Times New Roman" w:cs="Times New Roman"/>
          <w:kern w:val="0"/>
          <w:sz w:val="22"/>
          <w:szCs w:val="22"/>
        </w:rPr>
        <w:t xml:space="preserve"> public </w:t>
      </w:r>
      <w:r w:rsidRPr="00193713">
        <w:rPr>
          <w:rFonts w:eastAsia="Times New Roman" w:cs="Times New Roman"/>
          <w:kern w:val="0"/>
          <w:sz w:val="22"/>
          <w:szCs w:val="22"/>
          <w:lang w:val="ro-RO"/>
        </w:rPr>
        <w:t xml:space="preserve">de administrare a domeniului public și privat al municipiului Hunedoara, </w:t>
      </w:r>
      <w:r w:rsidRPr="00193713">
        <w:rPr>
          <w:rFonts w:eastAsia="Times New Roman" w:cs="Times New Roman"/>
          <w:sz w:val="22"/>
          <w:szCs w:val="22"/>
          <w:lang w:val="ro-RO"/>
        </w:rPr>
        <w:t xml:space="preserve">precum și a Serviciului pentru </w:t>
      </w:r>
      <w:proofErr w:type="spellStart"/>
      <w:r w:rsidRPr="00193713">
        <w:rPr>
          <w:rFonts w:eastAsia="Times New Roman" w:cs="Times New Roman"/>
          <w:sz w:val="22"/>
          <w:szCs w:val="22"/>
          <w:lang w:val="ro-RO"/>
        </w:rPr>
        <w:t>gestionaerea</w:t>
      </w:r>
      <w:proofErr w:type="spellEnd"/>
      <w:r w:rsidRPr="00193713">
        <w:rPr>
          <w:rFonts w:eastAsia="Times New Roman" w:cs="Times New Roman"/>
          <w:sz w:val="22"/>
          <w:szCs w:val="22"/>
          <w:lang w:val="ro-RO"/>
        </w:rPr>
        <w:t xml:space="preserve"> câinilor fără stăpân din municipiul Hunedoara, care stabilește activitățile </w:t>
      </w:r>
      <w:proofErr w:type="spellStart"/>
      <w:r w:rsidRPr="00193713">
        <w:rPr>
          <w:rFonts w:eastAsia="Times New Roman" w:cs="Times New Roman"/>
          <w:sz w:val="22"/>
          <w:szCs w:val="22"/>
          <w:lang w:val="ro-RO"/>
        </w:rPr>
        <w:t>desfășurate,c</w:t>
      </w:r>
      <w:r w:rsidRPr="00193713">
        <w:rPr>
          <w:rFonts w:eastAsia="Times New Roman" w:cs="Times New Roman"/>
          <w:sz w:val="22"/>
          <w:szCs w:val="28"/>
          <w:lang w:val="ro-RO"/>
        </w:rPr>
        <w:t>erințe</w:t>
      </w:r>
      <w:proofErr w:type="spellEnd"/>
      <w:r w:rsidRPr="00193713">
        <w:rPr>
          <w:rFonts w:eastAsia="Times New Roman" w:cs="Times New Roman"/>
          <w:sz w:val="22"/>
          <w:szCs w:val="28"/>
          <w:lang w:val="ro-RO"/>
        </w:rPr>
        <w:t xml:space="preserve"> organizatorice </w:t>
      </w:r>
      <w:proofErr w:type="spellStart"/>
      <w:r w:rsidRPr="00193713">
        <w:rPr>
          <w:rFonts w:eastAsia="Times New Roman" w:cs="Times New Roman"/>
          <w:sz w:val="22"/>
          <w:szCs w:val="28"/>
          <w:lang w:val="ro-RO"/>
        </w:rPr>
        <w:t>minimale,s</w:t>
      </w:r>
      <w:r w:rsidRPr="00193713">
        <w:rPr>
          <w:rFonts w:eastAsia="Times New Roman" w:cs="Times New Roman"/>
          <w:iCs/>
          <w:sz w:val="22"/>
          <w:szCs w:val="22"/>
          <w:lang w:val="ro-RO"/>
        </w:rPr>
        <w:t>arcinile</w:t>
      </w:r>
      <w:proofErr w:type="spellEnd"/>
      <w:r w:rsidRPr="00193713">
        <w:rPr>
          <w:rFonts w:eastAsia="Times New Roman" w:cs="Times New Roman"/>
          <w:iCs/>
          <w:sz w:val="22"/>
          <w:szCs w:val="22"/>
          <w:lang w:val="ro-RO"/>
        </w:rPr>
        <w:t xml:space="preserve">  Consiliului Local și  ale </w:t>
      </w:r>
      <w:r w:rsidRPr="00193713">
        <w:rPr>
          <w:rFonts w:eastAsia="Times New Roman" w:cs="Times New Roman"/>
          <w:iCs/>
          <w:sz w:val="22"/>
          <w:szCs w:val="22"/>
          <w:lang w:val="ro-RO"/>
        </w:rPr>
        <w:lastRenderedPageBreak/>
        <w:t xml:space="preserve">operatorului în domeniul </w:t>
      </w:r>
      <w:proofErr w:type="spellStart"/>
      <w:r w:rsidRPr="00193713">
        <w:rPr>
          <w:rFonts w:eastAsia="Times New Roman" w:cs="Times New Roman"/>
          <w:iCs/>
          <w:sz w:val="22"/>
          <w:szCs w:val="22"/>
          <w:lang w:val="ro-RO"/>
        </w:rPr>
        <w:t>investițiilor,regimul</w:t>
      </w:r>
      <w:proofErr w:type="spellEnd"/>
      <w:r w:rsidRPr="00193713">
        <w:rPr>
          <w:rFonts w:eastAsia="Times New Roman" w:cs="Times New Roman"/>
          <w:iCs/>
          <w:sz w:val="22"/>
          <w:szCs w:val="22"/>
          <w:lang w:val="ro-RO"/>
        </w:rPr>
        <w:t xml:space="preserve">  bunurilor utilizate de </w:t>
      </w:r>
      <w:proofErr w:type="spellStart"/>
      <w:r w:rsidRPr="00193713">
        <w:rPr>
          <w:rFonts w:eastAsia="Times New Roman" w:cs="Times New Roman"/>
          <w:iCs/>
          <w:sz w:val="22"/>
          <w:szCs w:val="22"/>
          <w:lang w:val="ro-RO"/>
        </w:rPr>
        <w:t>operator,durata</w:t>
      </w:r>
      <w:proofErr w:type="spellEnd"/>
      <w:r w:rsidRPr="00193713">
        <w:rPr>
          <w:rFonts w:eastAsia="Times New Roman" w:cs="Times New Roman"/>
          <w:iCs/>
          <w:sz w:val="22"/>
          <w:szCs w:val="22"/>
          <w:lang w:val="ro-RO"/>
        </w:rPr>
        <w:t xml:space="preserve"> contractului care va fi de 5 </w:t>
      </w:r>
      <w:proofErr w:type="spellStart"/>
      <w:r w:rsidRPr="00193713">
        <w:rPr>
          <w:rFonts w:eastAsia="Times New Roman" w:cs="Times New Roman"/>
          <w:iCs/>
          <w:sz w:val="22"/>
          <w:szCs w:val="22"/>
          <w:lang w:val="ro-RO"/>
        </w:rPr>
        <w:t>ani,</w:t>
      </w:r>
      <w:r w:rsidRPr="00193713">
        <w:rPr>
          <w:rFonts w:eastAsia="Times New Roman" w:cs="Times New Roman"/>
          <w:b/>
          <w:bCs/>
          <w:iCs/>
          <w:sz w:val="22"/>
          <w:szCs w:val="22"/>
          <w:lang w:val="ro-RO"/>
        </w:rPr>
        <w:t>o</w:t>
      </w:r>
      <w:r w:rsidRPr="00193713">
        <w:rPr>
          <w:rFonts w:eastAsia="Times New Roman" w:cs="Times New Roman"/>
          <w:iCs/>
          <w:sz w:val="22"/>
          <w:szCs w:val="22"/>
          <w:lang w:val="ro-RO"/>
        </w:rPr>
        <w:t>bligațiile</w:t>
      </w:r>
      <w:proofErr w:type="spellEnd"/>
      <w:r w:rsidRPr="00193713">
        <w:rPr>
          <w:rFonts w:eastAsia="Times New Roman" w:cs="Times New Roman"/>
          <w:iCs/>
          <w:sz w:val="22"/>
          <w:szCs w:val="22"/>
          <w:lang w:val="ro-RO"/>
        </w:rPr>
        <w:t xml:space="preserve"> privind protecția mediului </w:t>
      </w:r>
      <w:r w:rsidRPr="00193713">
        <w:rPr>
          <w:rFonts w:eastAsia="Times New Roman" w:cs="Times New Roman"/>
          <w:sz w:val="22"/>
          <w:szCs w:val="22"/>
        </w:rPr>
        <w:t xml:space="preserve">conform </w:t>
      </w:r>
      <w:proofErr w:type="spellStart"/>
      <w:r w:rsidRPr="00193713">
        <w:rPr>
          <w:rFonts w:eastAsia="Times New Roman" w:cs="Times New Roman"/>
          <w:sz w:val="22"/>
          <w:szCs w:val="22"/>
        </w:rPr>
        <w:t>anexei</w:t>
      </w:r>
      <w:proofErr w:type="spellEnd"/>
      <w:r w:rsidRPr="00193713">
        <w:rPr>
          <w:rFonts w:eastAsia="Times New Roman" w:cs="Times New Roman"/>
          <w:sz w:val="22"/>
          <w:szCs w:val="22"/>
        </w:rPr>
        <w:t xml:space="preserve"> nr.4 la </w:t>
      </w:r>
      <w:proofErr w:type="spellStart"/>
      <w:r w:rsidRPr="00193713">
        <w:rPr>
          <w:rFonts w:eastAsia="Times New Roman" w:cs="Times New Roman"/>
          <w:sz w:val="22"/>
          <w:szCs w:val="22"/>
        </w:rPr>
        <w:t>proiectul</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Hotărâre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anexei</w:t>
      </w:r>
      <w:proofErr w:type="spellEnd"/>
      <w:r w:rsidRPr="00193713">
        <w:rPr>
          <w:rFonts w:eastAsia="Times New Roman" w:cs="Times New Roman"/>
          <w:sz w:val="22"/>
          <w:szCs w:val="22"/>
        </w:rPr>
        <w:t xml:space="preserve"> nr.4 la </w:t>
      </w:r>
      <w:proofErr w:type="spellStart"/>
      <w:r w:rsidRPr="00193713">
        <w:rPr>
          <w:rFonts w:eastAsia="Times New Roman" w:cs="Times New Roman"/>
          <w:sz w:val="22"/>
          <w:szCs w:val="22"/>
        </w:rPr>
        <w:t>raport</w:t>
      </w:r>
      <w:proofErr w:type="spellEnd"/>
      <w:r w:rsidRPr="00193713">
        <w:rPr>
          <w:rFonts w:eastAsia="Times New Roman" w:cs="Times New Roman"/>
          <w:kern w:val="0"/>
          <w:sz w:val="22"/>
          <w:szCs w:val="22"/>
          <w:lang w:val="ro-RO"/>
        </w:rPr>
        <w:t xml:space="preserve"> ;</w:t>
      </w:r>
    </w:p>
    <w:p w14:paraId="5AA8781C" w14:textId="77777777" w:rsidR="00193713" w:rsidRPr="00193713" w:rsidRDefault="00193713" w:rsidP="00193713">
      <w:pPr>
        <w:widowControl/>
        <w:spacing w:line="240" w:lineRule="auto"/>
        <w:jc w:val="both"/>
        <w:textAlignment w:val="auto"/>
        <w:rPr>
          <w:rFonts w:eastAsia="Times New Roman" w:cs="Times New Roman"/>
          <w:kern w:val="0"/>
          <w:sz w:val="22"/>
          <w:szCs w:val="22"/>
          <w:lang w:val="ro-RO"/>
        </w:rPr>
      </w:pPr>
      <w:r w:rsidRPr="00193713">
        <w:rPr>
          <w:rFonts w:eastAsia="Times New Roman" w:cs="Times New Roman"/>
          <w:kern w:val="0"/>
          <w:sz w:val="22"/>
          <w:szCs w:val="22"/>
          <w:lang w:val="ro-RO"/>
        </w:rPr>
        <w:t>5.I</w:t>
      </w:r>
      <w:proofErr w:type="spellStart"/>
      <w:r w:rsidRPr="00193713">
        <w:rPr>
          <w:rFonts w:eastAsia="Times New Roman" w:cs="Times New Roman"/>
          <w:kern w:val="0"/>
          <w:sz w:val="22"/>
          <w:szCs w:val="22"/>
        </w:rPr>
        <w:t>nventarului</w:t>
      </w:r>
      <w:proofErr w:type="spellEnd"/>
      <w:r w:rsidRPr="00193713">
        <w:rPr>
          <w:rFonts w:eastAsia="Times New Roman" w:cs="Times New Roman"/>
          <w:kern w:val="0"/>
          <w:sz w:val="22"/>
          <w:szCs w:val="22"/>
        </w:rPr>
        <w:t xml:space="preserve"> </w:t>
      </w:r>
      <w:proofErr w:type="spellStart"/>
      <w:r w:rsidRPr="00193713">
        <w:rPr>
          <w:rFonts w:eastAsia="Times New Roman" w:cs="Times New Roman"/>
          <w:kern w:val="0"/>
          <w:sz w:val="22"/>
          <w:szCs w:val="22"/>
        </w:rPr>
        <w:t>bunurilor</w:t>
      </w:r>
      <w:proofErr w:type="spellEnd"/>
      <w:r w:rsidRPr="00193713">
        <w:rPr>
          <w:rFonts w:eastAsia="Times New Roman" w:cs="Times New Roman"/>
          <w:kern w:val="0"/>
          <w:sz w:val="22"/>
          <w:szCs w:val="22"/>
        </w:rPr>
        <w:t xml:space="preserve"> mobile </w:t>
      </w:r>
      <w:r w:rsidRPr="00193713">
        <w:rPr>
          <w:rFonts w:eastAsia="Times New Roman" w:cs="Times New Roman"/>
          <w:kern w:val="0"/>
          <w:sz w:val="22"/>
          <w:szCs w:val="22"/>
          <w:lang w:val="ro-RO"/>
        </w:rPr>
        <w:t>ș</w:t>
      </w:r>
      <w:proofErr w:type="spellStart"/>
      <w:r w:rsidRPr="00193713">
        <w:rPr>
          <w:rFonts w:eastAsia="Times New Roman" w:cs="Times New Roman"/>
          <w:kern w:val="0"/>
          <w:sz w:val="22"/>
          <w:szCs w:val="22"/>
        </w:rPr>
        <w:t>i</w:t>
      </w:r>
      <w:proofErr w:type="spellEnd"/>
      <w:r w:rsidRPr="00193713">
        <w:rPr>
          <w:rFonts w:eastAsia="Times New Roman" w:cs="Times New Roman"/>
          <w:kern w:val="0"/>
          <w:sz w:val="22"/>
          <w:szCs w:val="22"/>
        </w:rPr>
        <w:t xml:space="preserve"> </w:t>
      </w:r>
      <w:proofErr w:type="spellStart"/>
      <w:r w:rsidRPr="00193713">
        <w:rPr>
          <w:rFonts w:eastAsia="Times New Roman" w:cs="Times New Roman"/>
          <w:kern w:val="0"/>
          <w:sz w:val="22"/>
          <w:szCs w:val="22"/>
        </w:rPr>
        <w:t>imobile</w:t>
      </w:r>
      <w:proofErr w:type="spellEnd"/>
      <w:r w:rsidRPr="00193713">
        <w:rPr>
          <w:rFonts w:eastAsia="Times New Roman" w:cs="Times New Roman"/>
          <w:kern w:val="0"/>
          <w:sz w:val="22"/>
          <w:szCs w:val="22"/>
        </w:rPr>
        <w:t xml:space="preserve">, </w:t>
      </w:r>
      <w:r w:rsidRPr="00193713">
        <w:rPr>
          <w:rFonts w:eastAsia="Times New Roman" w:cs="Times New Roman"/>
          <w:kern w:val="0"/>
          <w:sz w:val="22"/>
          <w:szCs w:val="22"/>
          <w:lang w:val="ro-RO"/>
        </w:rPr>
        <w:t>proprietate publică sau privată al municipiului Hunedoara, care vor fi predate operatorului, pentru desfășurarea a</w:t>
      </w:r>
      <w:r w:rsidRPr="00193713">
        <w:rPr>
          <w:rFonts w:eastAsia="Times New Roman" w:cs="Times New Roman"/>
          <w:b/>
          <w:bCs/>
          <w:sz w:val="22"/>
          <w:szCs w:val="22"/>
          <w:lang w:val="ro-RO"/>
        </w:rPr>
        <w:t>c</w:t>
      </w:r>
      <w:r w:rsidRPr="00193713">
        <w:rPr>
          <w:rFonts w:eastAsia="Times New Roman" w:cs="Times New Roman"/>
          <w:sz w:val="22"/>
          <w:szCs w:val="22"/>
          <w:lang w:val="ro-RO"/>
        </w:rPr>
        <w:t>tivităților edilitar-gospodărești a serviciului public de administrare a domeniului public și privat al municipiului Hunedoara, precum și a Serviciului pentru gestionarea câinilor fără stăpân</w:t>
      </w:r>
      <w:r w:rsidRPr="00193713">
        <w:rPr>
          <w:rFonts w:eastAsia="Times New Roman" w:cs="Times New Roman"/>
          <w:kern w:val="0"/>
          <w:sz w:val="22"/>
          <w:szCs w:val="22"/>
          <w:lang w:val="ro-RO"/>
        </w:rPr>
        <w:t xml:space="preserve"> </w:t>
      </w:r>
      <w:r w:rsidRPr="00193713">
        <w:rPr>
          <w:rFonts w:eastAsia="Times New Roman" w:cs="Times New Roman"/>
          <w:kern w:val="0"/>
          <w:sz w:val="22"/>
          <w:szCs w:val="22"/>
        </w:rPr>
        <w:t xml:space="preserve">conform </w:t>
      </w:r>
      <w:proofErr w:type="spellStart"/>
      <w:r w:rsidRPr="00193713">
        <w:rPr>
          <w:rFonts w:eastAsia="Times New Roman" w:cs="Times New Roman"/>
          <w:sz w:val="22"/>
          <w:szCs w:val="22"/>
        </w:rPr>
        <w:t>anexei</w:t>
      </w:r>
      <w:proofErr w:type="spellEnd"/>
      <w:r w:rsidRPr="00193713">
        <w:rPr>
          <w:rFonts w:eastAsia="Times New Roman" w:cs="Times New Roman"/>
          <w:sz w:val="22"/>
          <w:szCs w:val="22"/>
        </w:rPr>
        <w:t xml:space="preserve"> nr.5 la </w:t>
      </w:r>
      <w:proofErr w:type="spellStart"/>
      <w:r w:rsidRPr="00193713">
        <w:rPr>
          <w:rFonts w:eastAsia="Times New Roman" w:cs="Times New Roman"/>
          <w:sz w:val="22"/>
          <w:szCs w:val="22"/>
        </w:rPr>
        <w:t>proiectul</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Hotărâre</w:t>
      </w:r>
      <w:proofErr w:type="spellEnd"/>
      <w:r w:rsidRPr="00193713">
        <w:rPr>
          <w:rFonts w:eastAsia="Times New Roman" w:cs="Times New Roman"/>
          <w:sz w:val="22"/>
          <w:szCs w:val="22"/>
        </w:rPr>
        <w:t xml:space="preserve"> </w:t>
      </w:r>
      <w:proofErr w:type="spellStart"/>
      <w:r w:rsidRPr="00193713">
        <w:rPr>
          <w:rFonts w:eastAsia="Times New Roman" w:cs="Times New Roman"/>
          <w:kern w:val="0"/>
          <w:sz w:val="22"/>
          <w:szCs w:val="22"/>
        </w:rPr>
        <w:t>anexei</w:t>
      </w:r>
      <w:proofErr w:type="spellEnd"/>
      <w:r w:rsidRPr="00193713">
        <w:rPr>
          <w:rFonts w:eastAsia="Times New Roman" w:cs="Times New Roman"/>
          <w:kern w:val="0"/>
          <w:sz w:val="22"/>
          <w:szCs w:val="22"/>
        </w:rPr>
        <w:t xml:space="preserve"> nr.5 la </w:t>
      </w:r>
      <w:proofErr w:type="spellStart"/>
      <w:r w:rsidRPr="00193713">
        <w:rPr>
          <w:rFonts w:eastAsia="Times New Roman" w:cs="Times New Roman"/>
          <w:kern w:val="0"/>
          <w:sz w:val="22"/>
          <w:szCs w:val="22"/>
        </w:rPr>
        <w:t>raport</w:t>
      </w:r>
      <w:proofErr w:type="spellEnd"/>
      <w:r w:rsidRPr="00193713">
        <w:rPr>
          <w:rFonts w:eastAsia="Times New Roman" w:cs="Times New Roman"/>
          <w:kern w:val="0"/>
          <w:sz w:val="22"/>
          <w:szCs w:val="22"/>
          <w:lang w:val="ro-RO"/>
        </w:rPr>
        <w:t>;</w:t>
      </w:r>
    </w:p>
    <w:p w14:paraId="0C14A151" w14:textId="77777777" w:rsidR="00193713" w:rsidRPr="00193713" w:rsidRDefault="00193713" w:rsidP="00193713">
      <w:pPr>
        <w:widowControl/>
        <w:spacing w:line="240" w:lineRule="auto"/>
        <w:jc w:val="both"/>
        <w:textAlignment w:val="auto"/>
        <w:rPr>
          <w:rFonts w:eastAsia="Times New Roman" w:cs="Times New Roman"/>
          <w:kern w:val="0"/>
          <w:sz w:val="20"/>
          <w:szCs w:val="20"/>
        </w:rPr>
      </w:pPr>
      <w:r w:rsidRPr="00193713">
        <w:rPr>
          <w:rFonts w:eastAsia="Times New Roman" w:cs="Times New Roman"/>
          <w:kern w:val="0"/>
          <w:sz w:val="22"/>
          <w:szCs w:val="22"/>
          <w:lang w:val="ro-RO"/>
        </w:rPr>
        <w:t>6.Tarifel</w:t>
      </w:r>
      <w:r w:rsidRPr="00193713">
        <w:rPr>
          <w:rFonts w:eastAsia="Times New Roman" w:cs="Times New Roman"/>
          <w:kern w:val="0"/>
          <w:sz w:val="22"/>
          <w:szCs w:val="22"/>
        </w:rPr>
        <w:t xml:space="preserve">e </w:t>
      </w:r>
      <w:r w:rsidRPr="00193713">
        <w:rPr>
          <w:rFonts w:eastAsia="Times New Roman" w:cs="Times New Roman"/>
          <w:kern w:val="0"/>
          <w:sz w:val="22"/>
          <w:szCs w:val="22"/>
          <w:lang w:val="ro-RO"/>
        </w:rPr>
        <w:t xml:space="preserve"> stabilite pentru activitățile edilitar-gospodărești </w:t>
      </w:r>
      <w:r w:rsidRPr="00193713">
        <w:rPr>
          <w:rFonts w:eastAsia="Times New Roman" w:cs="Times New Roman"/>
          <w:kern w:val="0"/>
          <w:sz w:val="22"/>
          <w:szCs w:val="22"/>
        </w:rPr>
        <w:t xml:space="preserve">a </w:t>
      </w:r>
      <w:proofErr w:type="spellStart"/>
      <w:r w:rsidRPr="00193713">
        <w:rPr>
          <w:rFonts w:eastAsia="Times New Roman" w:cs="Times New Roman"/>
          <w:kern w:val="0"/>
          <w:sz w:val="22"/>
          <w:szCs w:val="22"/>
        </w:rPr>
        <w:t>serviciului</w:t>
      </w:r>
      <w:proofErr w:type="spellEnd"/>
      <w:r w:rsidRPr="00193713">
        <w:rPr>
          <w:rFonts w:eastAsia="Times New Roman" w:cs="Times New Roman"/>
          <w:kern w:val="0"/>
          <w:sz w:val="22"/>
          <w:szCs w:val="22"/>
        </w:rPr>
        <w:t xml:space="preserve"> public </w:t>
      </w:r>
      <w:r w:rsidRPr="00193713">
        <w:rPr>
          <w:rFonts w:eastAsia="Times New Roman" w:cs="Times New Roman"/>
          <w:kern w:val="0"/>
          <w:sz w:val="22"/>
          <w:szCs w:val="22"/>
          <w:lang w:val="ro-RO"/>
        </w:rPr>
        <w:t xml:space="preserve">de administrare a domeniului public și privat al municipiului Hunedoara, </w:t>
      </w:r>
      <w:r w:rsidRPr="00193713">
        <w:rPr>
          <w:rFonts w:eastAsia="Times New Roman" w:cs="Times New Roman"/>
          <w:sz w:val="22"/>
          <w:szCs w:val="22"/>
          <w:lang w:val="ro-RO"/>
        </w:rPr>
        <w:t xml:space="preserve">precum și a Serviciului pentru </w:t>
      </w:r>
      <w:proofErr w:type="spellStart"/>
      <w:r w:rsidRPr="00193713">
        <w:rPr>
          <w:rFonts w:eastAsia="Times New Roman" w:cs="Times New Roman"/>
          <w:sz w:val="22"/>
          <w:szCs w:val="22"/>
          <w:lang w:val="ro-RO"/>
        </w:rPr>
        <w:t>gestionaerea</w:t>
      </w:r>
      <w:proofErr w:type="spellEnd"/>
      <w:r w:rsidRPr="00193713">
        <w:rPr>
          <w:rFonts w:eastAsia="Times New Roman" w:cs="Times New Roman"/>
          <w:sz w:val="22"/>
          <w:szCs w:val="22"/>
          <w:lang w:val="ro-RO"/>
        </w:rPr>
        <w:t xml:space="preserve"> câinilor fără stăpân din municipiul Hunedoara, </w:t>
      </w:r>
      <w:r w:rsidRPr="00193713">
        <w:rPr>
          <w:rFonts w:eastAsia="Times New Roman" w:cs="Times New Roman"/>
          <w:sz w:val="22"/>
          <w:szCs w:val="22"/>
        </w:rPr>
        <w:t xml:space="preserve">conform </w:t>
      </w:r>
      <w:proofErr w:type="spellStart"/>
      <w:r w:rsidRPr="00193713">
        <w:rPr>
          <w:rFonts w:eastAsia="Times New Roman" w:cs="Times New Roman"/>
          <w:sz w:val="22"/>
          <w:szCs w:val="22"/>
        </w:rPr>
        <w:t>anexei</w:t>
      </w:r>
      <w:proofErr w:type="spellEnd"/>
      <w:r w:rsidRPr="00193713">
        <w:rPr>
          <w:rFonts w:eastAsia="Times New Roman" w:cs="Times New Roman"/>
          <w:sz w:val="22"/>
          <w:szCs w:val="22"/>
        </w:rPr>
        <w:t xml:space="preserve"> nr.6 la </w:t>
      </w:r>
      <w:proofErr w:type="spellStart"/>
      <w:r w:rsidRPr="00193713">
        <w:rPr>
          <w:rFonts w:eastAsia="Times New Roman" w:cs="Times New Roman"/>
          <w:sz w:val="22"/>
          <w:szCs w:val="22"/>
        </w:rPr>
        <w:t>proiectul</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Hotărâre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anexei</w:t>
      </w:r>
      <w:proofErr w:type="spellEnd"/>
      <w:r w:rsidRPr="00193713">
        <w:rPr>
          <w:rFonts w:eastAsia="Times New Roman" w:cs="Times New Roman"/>
          <w:sz w:val="22"/>
          <w:szCs w:val="22"/>
        </w:rPr>
        <w:t xml:space="preserve"> nr.6 la </w:t>
      </w:r>
      <w:proofErr w:type="spellStart"/>
      <w:r w:rsidRPr="00193713">
        <w:rPr>
          <w:rFonts w:eastAsia="Times New Roman" w:cs="Times New Roman"/>
          <w:sz w:val="22"/>
          <w:szCs w:val="22"/>
        </w:rPr>
        <w:t>raport</w:t>
      </w:r>
      <w:proofErr w:type="spellEnd"/>
      <w:r w:rsidRPr="00193713">
        <w:rPr>
          <w:rFonts w:eastAsia="Times New Roman" w:cs="Times New Roman"/>
          <w:sz w:val="22"/>
          <w:szCs w:val="22"/>
        </w:rPr>
        <w:t>.</w:t>
      </w:r>
    </w:p>
    <w:p w14:paraId="0E7D5D6C" w14:textId="77777777" w:rsidR="00193713" w:rsidRPr="00193713" w:rsidRDefault="00193713" w:rsidP="00193713">
      <w:pPr>
        <w:widowControl/>
        <w:spacing w:line="240" w:lineRule="auto"/>
        <w:jc w:val="both"/>
        <w:textAlignment w:val="auto"/>
        <w:rPr>
          <w:rFonts w:eastAsia="Times New Roman" w:cs="Times New Roman"/>
          <w:kern w:val="0"/>
          <w:sz w:val="20"/>
          <w:szCs w:val="20"/>
        </w:rPr>
      </w:pPr>
    </w:p>
    <w:p w14:paraId="7A75A62A" w14:textId="77777777" w:rsidR="00193713" w:rsidRPr="00193713" w:rsidRDefault="00193713" w:rsidP="00193713">
      <w:pPr>
        <w:widowControl/>
        <w:spacing w:line="240" w:lineRule="auto"/>
        <w:ind w:firstLine="360"/>
        <w:jc w:val="both"/>
        <w:textAlignment w:val="auto"/>
        <w:rPr>
          <w:rFonts w:eastAsia="Times New Roman" w:cs="Times New Roman"/>
          <w:sz w:val="22"/>
          <w:szCs w:val="22"/>
          <w:lang w:val="ro-RO"/>
        </w:rPr>
      </w:pPr>
      <w:r w:rsidRPr="00193713">
        <w:rPr>
          <w:rFonts w:eastAsia="Times New Roman" w:cs="Times New Roman"/>
          <w:kern w:val="0"/>
          <w:sz w:val="22"/>
          <w:szCs w:val="22"/>
          <w:lang w:val="ro-RO"/>
        </w:rPr>
        <w:t xml:space="preserve">Temeiul legal al proiectului de hotărâre îl constituie prevederile art. 3 alin. (1) lit. a), lit. b), lit. g), lit. j), lit. m), alin. (3),  art. 5 pct. 1 lit. b), pct. 2, pct. 3 lit. b) și lit. h), art. 7, art. 10, art. 28 lit. f) și j), art. 39, și art. 47 alin. (1) din Ordonanța Guvernului nr. 71/2002 privind organizarea și funcționarea serviciilor publice de administrare a domeniului public și privat de interes local, cu modificările și completările ulterioare, ale art. 284 și următoarele, art. 580 și următoarele din Ordonanța de Urgență nr.57/2019 privind Codul Administrativ, cu modificările și completările ulterioare, art. 1, art. 8 lit. b), lit. g), lit. j) și lit. p) din Ordonanța Guvernului nr. 21/2002 privind gospodărirea localităților urbane și rurale, cu modificările și completările ulterioare, art. 8 alin. (1) din Legea nr. 24/2007 privind reglementarea și administrarea spațiilor verzi din intravilanul localităților, republicată, cu modificările și completările ulterioare, </w:t>
      </w:r>
      <w:r w:rsidRPr="00193713">
        <w:rPr>
          <w:rFonts w:eastAsia="Arial" w:cs="Times New Roman"/>
          <w:kern w:val="0"/>
          <w:sz w:val="22"/>
          <w:szCs w:val="22"/>
          <w:lang w:val="ro-RO"/>
        </w:rPr>
        <w:t xml:space="preserve">Legii nr.273/2006 privind </w:t>
      </w:r>
      <w:proofErr w:type="spellStart"/>
      <w:r w:rsidRPr="00193713">
        <w:rPr>
          <w:rFonts w:eastAsia="Arial" w:cs="Times New Roman"/>
          <w:kern w:val="0"/>
          <w:sz w:val="22"/>
          <w:szCs w:val="22"/>
          <w:lang w:val="ro-RO"/>
        </w:rPr>
        <w:t>finanţele</w:t>
      </w:r>
      <w:proofErr w:type="spellEnd"/>
      <w:r w:rsidRPr="00193713">
        <w:rPr>
          <w:rFonts w:eastAsia="Arial" w:cs="Times New Roman"/>
          <w:kern w:val="0"/>
          <w:sz w:val="22"/>
          <w:szCs w:val="22"/>
          <w:lang w:val="ro-RO"/>
        </w:rPr>
        <w:t xml:space="preserve"> publice locale, cu modificările și completările ulterioare, Legii nr. 287/2009 privind Codul civil, republicată, cu modificările și completările</w:t>
      </w:r>
      <w:r w:rsidRPr="00193713">
        <w:rPr>
          <w:rFonts w:eastAsia="Arial" w:cs="Times New Roman"/>
          <w:color w:val="000000"/>
          <w:kern w:val="0"/>
          <w:sz w:val="22"/>
          <w:szCs w:val="22"/>
          <w:lang w:val="ro-RO"/>
        </w:rPr>
        <w:t xml:space="preserve"> ulterioare, </w:t>
      </w:r>
      <w:r w:rsidRPr="00193713">
        <w:rPr>
          <w:rFonts w:eastAsia="Times New Roman" w:cs="Times New Roman"/>
          <w:kern w:val="0"/>
          <w:sz w:val="22"/>
          <w:szCs w:val="22"/>
          <w:lang w:val="ro-RO"/>
        </w:rPr>
        <w:t xml:space="preserve">precum și ale art. 4 lit. b) și art. 7 din Legea nr. 52/2003 privind transparența decizională în administrația publică, republicată, cu modificările și completările ulterioare, ale art. 1, art. 2 alin. (4) și art. 4 din </w:t>
      </w:r>
      <w:proofErr w:type="spellStart"/>
      <w:r w:rsidRPr="00193713">
        <w:rPr>
          <w:rFonts w:eastAsia="Times New Roman" w:cs="Times New Roman"/>
          <w:kern w:val="0"/>
          <w:sz w:val="22"/>
          <w:szCs w:val="22"/>
          <w:lang w:val="ro-RO"/>
        </w:rPr>
        <w:t>Ordonanţa</w:t>
      </w:r>
      <w:proofErr w:type="spellEnd"/>
      <w:r w:rsidRPr="00193713">
        <w:rPr>
          <w:rFonts w:eastAsia="Times New Roman" w:cs="Times New Roman"/>
          <w:kern w:val="0"/>
          <w:sz w:val="22"/>
          <w:szCs w:val="22"/>
          <w:lang w:val="ro-RO"/>
        </w:rPr>
        <w:t xml:space="preserve"> de </w:t>
      </w:r>
      <w:proofErr w:type="spellStart"/>
      <w:r w:rsidRPr="00193713">
        <w:rPr>
          <w:rFonts w:eastAsia="Times New Roman" w:cs="Times New Roman"/>
          <w:kern w:val="0"/>
          <w:sz w:val="22"/>
          <w:szCs w:val="22"/>
          <w:lang w:val="ro-RO"/>
        </w:rPr>
        <w:t>urgenţă</w:t>
      </w:r>
      <w:proofErr w:type="spellEnd"/>
      <w:r w:rsidRPr="00193713">
        <w:rPr>
          <w:rFonts w:eastAsia="Times New Roman" w:cs="Times New Roman"/>
          <w:kern w:val="0"/>
          <w:sz w:val="22"/>
          <w:szCs w:val="22"/>
          <w:lang w:val="ro-RO"/>
        </w:rPr>
        <w:t xml:space="preserve"> nr. 155/2001 privind aprobarea programului de gestionare a câinilor fără stăpân, cu modificările și completările ulterioare, ale art. 2 lit. a), lit. k), lit. m), lit. n), art. 3 și art. 5 și următoarele  din Normele metodologice de aplicare a </w:t>
      </w:r>
      <w:proofErr w:type="spellStart"/>
      <w:r w:rsidRPr="00193713">
        <w:rPr>
          <w:rFonts w:eastAsia="Times New Roman" w:cs="Times New Roman"/>
          <w:kern w:val="0"/>
          <w:sz w:val="22"/>
          <w:szCs w:val="22"/>
          <w:lang w:val="ro-RO"/>
        </w:rPr>
        <w:t>Ordonanţei</w:t>
      </w:r>
      <w:proofErr w:type="spellEnd"/>
      <w:r w:rsidRPr="00193713">
        <w:rPr>
          <w:rFonts w:eastAsia="Times New Roman" w:cs="Times New Roman"/>
          <w:kern w:val="0"/>
          <w:sz w:val="22"/>
          <w:szCs w:val="22"/>
          <w:lang w:val="ro-RO"/>
        </w:rPr>
        <w:t xml:space="preserve"> de </w:t>
      </w:r>
      <w:proofErr w:type="spellStart"/>
      <w:r w:rsidRPr="00193713">
        <w:rPr>
          <w:rFonts w:eastAsia="Times New Roman" w:cs="Times New Roman"/>
          <w:kern w:val="0"/>
          <w:sz w:val="22"/>
          <w:szCs w:val="22"/>
          <w:lang w:val="ro-RO"/>
        </w:rPr>
        <w:t>urgenţă</w:t>
      </w:r>
      <w:proofErr w:type="spellEnd"/>
      <w:r w:rsidRPr="00193713">
        <w:rPr>
          <w:rFonts w:eastAsia="Times New Roman" w:cs="Times New Roman"/>
          <w:kern w:val="0"/>
          <w:sz w:val="22"/>
          <w:szCs w:val="22"/>
          <w:lang w:val="ro-RO"/>
        </w:rPr>
        <w:t xml:space="preserve"> a Guvernului nr. 155/2001 privind aprobarea programului de gestionare a câinilor fără stăpân, aprobate prin Hotărârea Guvernului nr. 1059/2013, ale Legii nr. 205/2004 privind </w:t>
      </w:r>
      <w:proofErr w:type="spellStart"/>
      <w:r w:rsidRPr="00193713">
        <w:rPr>
          <w:rFonts w:eastAsia="Times New Roman" w:cs="Times New Roman"/>
          <w:kern w:val="0"/>
          <w:sz w:val="22"/>
          <w:szCs w:val="22"/>
          <w:lang w:val="ro-RO"/>
        </w:rPr>
        <w:t>protecţia</w:t>
      </w:r>
      <w:proofErr w:type="spellEnd"/>
      <w:r w:rsidRPr="00193713">
        <w:rPr>
          <w:rFonts w:eastAsia="Times New Roman" w:cs="Times New Roman"/>
          <w:kern w:val="0"/>
          <w:sz w:val="22"/>
          <w:szCs w:val="22"/>
          <w:lang w:val="ro-RO"/>
        </w:rPr>
        <w:t xml:space="preserve"> animalelor, republicată, cu modificările și completările ulterioare, ale art. 27 alin. (1) lit. a) și art. 36 din Legea nr. 100/2016 privind concesiunile de lucrări </w:t>
      </w:r>
      <w:proofErr w:type="spellStart"/>
      <w:r w:rsidRPr="00193713">
        <w:rPr>
          <w:rFonts w:eastAsia="Times New Roman" w:cs="Times New Roman"/>
          <w:kern w:val="0"/>
          <w:sz w:val="22"/>
          <w:szCs w:val="22"/>
          <w:lang w:val="ro-RO"/>
        </w:rPr>
        <w:t>şi</w:t>
      </w:r>
      <w:proofErr w:type="spellEnd"/>
      <w:r w:rsidRPr="00193713">
        <w:rPr>
          <w:rFonts w:eastAsia="Times New Roman" w:cs="Times New Roman"/>
          <w:kern w:val="0"/>
          <w:sz w:val="22"/>
          <w:szCs w:val="22"/>
          <w:lang w:val="ro-RO"/>
        </w:rPr>
        <w:t xml:space="preserve"> concesiunile de servicii, cu modificările și completările ulterioare, ale art. 31</w:t>
      </w:r>
      <w:r w:rsidRPr="00193713">
        <w:rPr>
          <w:rFonts w:eastAsia="Times New Roman" w:cs="Times New Roman"/>
          <w:kern w:val="0"/>
          <w:sz w:val="22"/>
          <w:szCs w:val="22"/>
          <w:shd w:val="clear" w:color="auto" w:fill="FFFFFF"/>
          <w:lang w:val="ro-RO"/>
        </w:rPr>
        <w:t xml:space="preserve"> din </w:t>
      </w:r>
      <w:r w:rsidRPr="00193713">
        <w:rPr>
          <w:rFonts w:eastAsia="Times New Roman" w:cs="Times New Roman"/>
          <w:kern w:val="0"/>
          <w:sz w:val="22"/>
          <w:szCs w:val="22"/>
          <w:lang w:val="ro-RO"/>
        </w:rPr>
        <w:t xml:space="preserve">Legea nr. 98/2016 privind </w:t>
      </w:r>
      <w:proofErr w:type="spellStart"/>
      <w:r w:rsidRPr="00193713">
        <w:rPr>
          <w:rFonts w:eastAsia="Times New Roman" w:cs="Times New Roman"/>
          <w:kern w:val="0"/>
          <w:sz w:val="22"/>
          <w:szCs w:val="22"/>
          <w:lang w:val="ro-RO"/>
        </w:rPr>
        <w:t>achiziţiile</w:t>
      </w:r>
      <w:proofErr w:type="spellEnd"/>
      <w:r w:rsidRPr="00193713">
        <w:rPr>
          <w:rFonts w:eastAsia="Times New Roman" w:cs="Times New Roman"/>
          <w:kern w:val="0"/>
          <w:sz w:val="22"/>
          <w:szCs w:val="22"/>
          <w:lang w:val="ro-RO"/>
        </w:rPr>
        <w:t xml:space="preserve"> publice, cu modificările și completările ulterioare și ale Hotărârii Consiliului Local al municipiului Hunedoara nr.1/2023 </w:t>
      </w:r>
      <w:r w:rsidRPr="00193713">
        <w:rPr>
          <w:rFonts w:eastAsia="Times New Roman" w:cs="Times New Roman"/>
          <w:bCs/>
          <w:kern w:val="0"/>
          <w:sz w:val="22"/>
          <w:szCs w:val="22"/>
          <w:lang w:val="ro-RO"/>
        </w:rPr>
        <w:t>privind aprobarea înființării unei societăți cu răspundere limitată.</w:t>
      </w:r>
    </w:p>
    <w:p w14:paraId="0E74805D" w14:textId="77777777" w:rsidR="00193713" w:rsidRPr="00193713" w:rsidRDefault="00193713" w:rsidP="00193713">
      <w:pPr>
        <w:widowControl/>
        <w:spacing w:line="240" w:lineRule="auto"/>
        <w:ind w:firstLine="708"/>
        <w:jc w:val="both"/>
        <w:textAlignment w:val="auto"/>
        <w:rPr>
          <w:rFonts w:eastAsia="Times New Roman" w:cs="Times New Roman"/>
          <w:sz w:val="22"/>
          <w:szCs w:val="22"/>
        </w:rPr>
      </w:pPr>
      <w:r w:rsidRPr="00193713">
        <w:rPr>
          <w:rFonts w:eastAsia="Times New Roman" w:cs="Times New Roman"/>
          <w:sz w:val="22"/>
          <w:szCs w:val="22"/>
          <w:lang w:val="ro-RO"/>
        </w:rPr>
        <w:t>Competența dezbaterii și adoptării proiectului de hotărâre aparține Consiliului Local al municipiului Hunedoara în baza prevederilor art. 129, alin. (1), alin. (2), lit. c), lit. d), alin. (6) lit. a), lit. b)  alin. (7), lit. i), lit. j), lit. k), lit. m), lit. n), lit. s) alin. (14), precum și art. 139, coroborat cu art. 196 alin. (1) lit. a) din Ordonanța de Urgență nr.57/2019 privind Codul Administrativ, cu modificările și completările ulterioare.</w:t>
      </w:r>
    </w:p>
    <w:p w14:paraId="266D20DD" w14:textId="77777777" w:rsidR="00193713" w:rsidRPr="00193713" w:rsidRDefault="00193713" w:rsidP="00193713">
      <w:pPr>
        <w:widowControl/>
        <w:jc w:val="both"/>
        <w:textAlignment w:val="auto"/>
        <w:rPr>
          <w:rFonts w:eastAsia="Times New Roman" w:cs="Times New Roman"/>
          <w:kern w:val="0"/>
          <w:sz w:val="22"/>
          <w:szCs w:val="22"/>
        </w:rPr>
      </w:pPr>
      <w:r w:rsidRPr="00193713">
        <w:rPr>
          <w:rFonts w:eastAsia="Times New Roman" w:cs="Times New Roman"/>
          <w:sz w:val="22"/>
          <w:szCs w:val="22"/>
        </w:rPr>
        <w:t xml:space="preserve">         </w:t>
      </w:r>
      <w:proofErr w:type="spellStart"/>
      <w:r w:rsidRPr="00193713">
        <w:rPr>
          <w:rFonts w:eastAsia="Times New Roman" w:cs="Times New Roman"/>
          <w:sz w:val="22"/>
          <w:szCs w:val="22"/>
        </w:rPr>
        <w:t>Fată</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cele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prezentate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mai</w:t>
      </w:r>
      <w:proofErr w:type="spellEnd"/>
      <w:r w:rsidRPr="00193713">
        <w:rPr>
          <w:rFonts w:eastAsia="Times New Roman" w:cs="Times New Roman"/>
          <w:sz w:val="22"/>
          <w:szCs w:val="22"/>
        </w:rPr>
        <w:t xml:space="preserve"> sus, </w:t>
      </w:r>
      <w:proofErr w:type="spellStart"/>
      <w:r w:rsidRPr="00193713">
        <w:rPr>
          <w:rFonts w:eastAsia="Times New Roman" w:cs="Times New Roman"/>
          <w:sz w:val="22"/>
          <w:szCs w:val="22"/>
        </w:rPr>
        <w:t>propunem</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aprobarea</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proiectului</w:t>
      </w:r>
      <w:proofErr w:type="spellEnd"/>
      <w:r w:rsidRPr="00193713">
        <w:rPr>
          <w:rFonts w:eastAsia="Times New Roman" w:cs="Times New Roman"/>
          <w:sz w:val="22"/>
          <w:szCs w:val="22"/>
        </w:rPr>
        <w:t xml:space="preserve"> de </w:t>
      </w:r>
      <w:proofErr w:type="spellStart"/>
      <w:r w:rsidRPr="00193713">
        <w:rPr>
          <w:rFonts w:eastAsia="Times New Roman" w:cs="Times New Roman"/>
          <w:sz w:val="22"/>
          <w:szCs w:val="22"/>
        </w:rPr>
        <w:t>hotărâre</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inițiat</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în</w:t>
      </w:r>
      <w:proofErr w:type="spellEnd"/>
      <w:r w:rsidRPr="00193713">
        <w:rPr>
          <w:rFonts w:eastAsia="Times New Roman" w:cs="Times New Roman"/>
          <w:sz w:val="22"/>
          <w:szCs w:val="22"/>
        </w:rPr>
        <w:t xml:space="preserve"> forma </w:t>
      </w:r>
      <w:proofErr w:type="spellStart"/>
      <w:r w:rsidRPr="00193713">
        <w:rPr>
          <w:rFonts w:eastAsia="Times New Roman" w:cs="Times New Roman"/>
          <w:sz w:val="22"/>
          <w:szCs w:val="22"/>
        </w:rPr>
        <w:t>prezentată</w:t>
      </w:r>
      <w:proofErr w:type="spellEnd"/>
      <w:r w:rsidRPr="00193713">
        <w:rPr>
          <w:rFonts w:eastAsia="Times New Roman" w:cs="Times New Roman"/>
          <w:sz w:val="22"/>
          <w:szCs w:val="22"/>
        </w:rPr>
        <w:t xml:space="preserve">, ca </w:t>
      </w:r>
      <w:proofErr w:type="spellStart"/>
      <w:r w:rsidRPr="00193713">
        <w:rPr>
          <w:rFonts w:eastAsia="Times New Roman" w:cs="Times New Roman"/>
          <w:sz w:val="22"/>
          <w:szCs w:val="22"/>
        </w:rPr>
        <w:t>fiind</w:t>
      </w:r>
      <w:proofErr w:type="spellEnd"/>
      <w:r w:rsidRPr="00193713">
        <w:rPr>
          <w:rFonts w:eastAsia="Times New Roman" w:cs="Times New Roman"/>
          <w:sz w:val="22"/>
          <w:szCs w:val="22"/>
        </w:rPr>
        <w:t xml:space="preserve"> legal </w:t>
      </w:r>
      <w:proofErr w:type="spellStart"/>
      <w:r w:rsidRPr="00193713">
        <w:rPr>
          <w:rFonts w:eastAsia="Times New Roman" w:cs="Times New Roman"/>
          <w:sz w:val="22"/>
          <w:szCs w:val="22"/>
        </w:rPr>
        <w:t>și</w:t>
      </w:r>
      <w:proofErr w:type="spellEnd"/>
      <w:r w:rsidRPr="00193713">
        <w:rPr>
          <w:rFonts w:eastAsia="Times New Roman" w:cs="Times New Roman"/>
          <w:sz w:val="22"/>
          <w:szCs w:val="22"/>
        </w:rPr>
        <w:t xml:space="preserve"> </w:t>
      </w:r>
      <w:proofErr w:type="spellStart"/>
      <w:r w:rsidRPr="00193713">
        <w:rPr>
          <w:rFonts w:eastAsia="Times New Roman" w:cs="Times New Roman"/>
          <w:sz w:val="22"/>
          <w:szCs w:val="22"/>
        </w:rPr>
        <w:t>oportun</w:t>
      </w:r>
      <w:proofErr w:type="spellEnd"/>
    </w:p>
    <w:p w14:paraId="43929726" w14:textId="77777777" w:rsidR="00193713" w:rsidRPr="00193713" w:rsidRDefault="00193713" w:rsidP="00193713">
      <w:pPr>
        <w:widowControl/>
        <w:jc w:val="both"/>
        <w:textAlignment w:val="auto"/>
        <w:rPr>
          <w:rFonts w:eastAsia="Times New Roman" w:cs="Times New Roman"/>
          <w:kern w:val="0"/>
          <w:sz w:val="22"/>
          <w:szCs w:val="22"/>
        </w:rPr>
      </w:pPr>
    </w:p>
    <w:p w14:paraId="69BD76FA" w14:textId="77777777" w:rsidR="00193713" w:rsidRPr="00193713" w:rsidRDefault="00193713" w:rsidP="00193713">
      <w:pPr>
        <w:widowControl/>
        <w:jc w:val="both"/>
        <w:textAlignment w:val="auto"/>
        <w:rPr>
          <w:rFonts w:eastAsia="Times New Roman" w:cs="Times New Roman"/>
          <w:kern w:val="0"/>
          <w:sz w:val="22"/>
          <w:szCs w:val="22"/>
        </w:rPr>
      </w:pPr>
    </w:p>
    <w:p w14:paraId="248A3D6C" w14:textId="77777777" w:rsidR="00193713" w:rsidRPr="00193713" w:rsidRDefault="00193713" w:rsidP="00193713">
      <w:pPr>
        <w:widowControl/>
        <w:jc w:val="both"/>
        <w:textAlignment w:val="auto"/>
        <w:rPr>
          <w:rFonts w:eastAsia="Times New Roman" w:cs="Times New Roman"/>
          <w:kern w:val="0"/>
          <w:sz w:val="22"/>
          <w:szCs w:val="22"/>
        </w:rPr>
      </w:pPr>
    </w:p>
    <w:p w14:paraId="66632196" w14:textId="77777777" w:rsidR="00193713" w:rsidRPr="00193713" w:rsidRDefault="00193713" w:rsidP="00193713">
      <w:pPr>
        <w:widowControl/>
        <w:jc w:val="both"/>
        <w:textAlignment w:val="auto"/>
        <w:rPr>
          <w:rFonts w:eastAsia="Times New Roman" w:cs="Times New Roman"/>
          <w:kern w:val="0"/>
          <w:sz w:val="22"/>
          <w:szCs w:val="22"/>
        </w:rPr>
      </w:pPr>
    </w:p>
    <w:p w14:paraId="040C7108" w14:textId="77777777" w:rsidR="00193713" w:rsidRPr="00193713" w:rsidRDefault="00193713" w:rsidP="00193713">
      <w:pPr>
        <w:widowControl/>
        <w:jc w:val="both"/>
        <w:textAlignment w:val="auto"/>
        <w:rPr>
          <w:rFonts w:eastAsia="Times New Roman" w:cs="Times New Roman"/>
          <w:sz w:val="22"/>
          <w:szCs w:val="22"/>
        </w:rPr>
      </w:pPr>
      <w:r w:rsidRPr="00193713">
        <w:rPr>
          <w:rFonts w:eastAsia="Times New Roman" w:cs="Times New Roman"/>
          <w:sz w:val="22"/>
          <w:szCs w:val="22"/>
        </w:rPr>
        <w:t xml:space="preserve">   DIRECȚIA DE GOSPODĂRIRE URBANĂ                                     ȘEF SERVICIU INVESTIȚII </w:t>
      </w:r>
    </w:p>
    <w:p w14:paraId="6C58E4D8" w14:textId="77777777" w:rsidR="00193713" w:rsidRPr="00193713" w:rsidRDefault="00193713" w:rsidP="00193713">
      <w:pPr>
        <w:widowControl/>
        <w:jc w:val="both"/>
        <w:textAlignment w:val="auto"/>
        <w:rPr>
          <w:rFonts w:eastAsia="Times New Roman" w:cs="Times New Roman"/>
          <w:sz w:val="22"/>
          <w:szCs w:val="22"/>
        </w:rPr>
      </w:pPr>
      <w:r w:rsidRPr="00193713">
        <w:rPr>
          <w:rFonts w:eastAsia="Times New Roman" w:cs="Times New Roman"/>
          <w:sz w:val="22"/>
          <w:szCs w:val="22"/>
        </w:rPr>
        <w:t xml:space="preserve">   Adrian Valentin </w:t>
      </w:r>
      <w:proofErr w:type="spellStart"/>
      <w:r w:rsidRPr="00193713">
        <w:rPr>
          <w:rFonts w:eastAsia="Times New Roman" w:cs="Times New Roman"/>
          <w:sz w:val="22"/>
          <w:szCs w:val="22"/>
        </w:rPr>
        <w:t>Stoenescu</w:t>
      </w:r>
      <w:proofErr w:type="spellEnd"/>
      <w:r w:rsidRPr="00193713">
        <w:rPr>
          <w:rFonts w:eastAsia="Times New Roman" w:cs="Times New Roman"/>
          <w:sz w:val="22"/>
          <w:szCs w:val="22"/>
        </w:rPr>
        <w:t xml:space="preserve">                                                                                Cornel </w:t>
      </w:r>
      <w:proofErr w:type="spellStart"/>
      <w:r w:rsidRPr="00193713">
        <w:rPr>
          <w:rFonts w:eastAsia="Times New Roman" w:cs="Times New Roman"/>
          <w:sz w:val="22"/>
          <w:szCs w:val="22"/>
        </w:rPr>
        <w:t>Chezan</w:t>
      </w:r>
      <w:proofErr w:type="spellEnd"/>
    </w:p>
    <w:p w14:paraId="2950215D" w14:textId="77777777" w:rsidR="00193713" w:rsidRPr="00193713" w:rsidRDefault="00193713" w:rsidP="00193713">
      <w:pPr>
        <w:widowControl/>
        <w:jc w:val="both"/>
        <w:textAlignment w:val="auto"/>
        <w:rPr>
          <w:rFonts w:eastAsia="Times New Roman" w:cs="Times New Roman"/>
          <w:sz w:val="22"/>
          <w:szCs w:val="22"/>
        </w:rPr>
      </w:pPr>
    </w:p>
    <w:p w14:paraId="021CC009" w14:textId="77777777" w:rsidR="00193713" w:rsidRPr="00193713" w:rsidRDefault="00193713" w:rsidP="00193713">
      <w:pPr>
        <w:widowControl/>
        <w:jc w:val="both"/>
        <w:textAlignment w:val="auto"/>
        <w:rPr>
          <w:rFonts w:eastAsia="Times New Roman" w:cs="Times New Roman"/>
          <w:sz w:val="22"/>
          <w:szCs w:val="22"/>
        </w:rPr>
      </w:pPr>
    </w:p>
    <w:p w14:paraId="3BE97F88" w14:textId="77777777" w:rsidR="00711953" w:rsidRDefault="00711953" w:rsidP="00711953">
      <w:pPr>
        <w:ind w:firstLine="705"/>
        <w:jc w:val="both"/>
        <w:rPr>
          <w:rFonts w:cs="Times New Roman"/>
        </w:rPr>
      </w:pPr>
      <w:r>
        <w:rPr>
          <w:rFonts w:cs="Times New Roman"/>
        </w:rPr>
        <w:t xml:space="preserve"> </w:t>
      </w:r>
    </w:p>
    <w:p w14:paraId="07CE4D2A" w14:textId="77777777" w:rsidR="00711953" w:rsidRDefault="00711953" w:rsidP="00711953">
      <w:pPr>
        <w:ind w:firstLine="705"/>
        <w:jc w:val="both"/>
        <w:rPr>
          <w:rFonts w:cs="Times New Roman"/>
        </w:rPr>
      </w:pPr>
    </w:p>
    <w:p w14:paraId="5A22C4EF" w14:textId="3127B00F" w:rsidR="00CB67EF" w:rsidRPr="00191765" w:rsidRDefault="00CB67EF" w:rsidP="004562D1">
      <w:pPr>
        <w:widowControl/>
        <w:spacing w:after="120" w:line="240" w:lineRule="auto"/>
        <w:textAlignment w:val="auto"/>
        <w:rPr>
          <w:rFonts w:ascii="Arial" w:hAnsi="Arial" w:cs="Arial"/>
          <w:b/>
          <w:bCs/>
        </w:rPr>
      </w:pPr>
    </w:p>
    <w:sectPr w:rsidR="00CB67EF" w:rsidRPr="00191765">
      <w:pgSz w:w="11906" w:h="16838"/>
      <w:pgMar w:top="709" w:right="1077" w:bottom="567"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nQuanYi Micro Hei">
    <w:altName w:val="MS Mincho"/>
    <w:charset w:val="80"/>
    <w:family w:val="auto"/>
    <w:pitch w:val="variable"/>
  </w:font>
  <w:font w:name="TimesNewRoman">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0E0978"/>
    <w:rsid w:val="00191765"/>
    <w:rsid w:val="00193713"/>
    <w:rsid w:val="00227EB2"/>
    <w:rsid w:val="004562D1"/>
    <w:rsid w:val="0051734D"/>
    <w:rsid w:val="00604AEB"/>
    <w:rsid w:val="00711953"/>
    <w:rsid w:val="00746D1F"/>
    <w:rsid w:val="007D6F9F"/>
    <w:rsid w:val="007F3ED0"/>
    <w:rsid w:val="00A618F3"/>
    <w:rsid w:val="00A9181E"/>
    <w:rsid w:val="00AD36D4"/>
    <w:rsid w:val="00CA05C7"/>
    <w:rsid w:val="00CB67EF"/>
    <w:rsid w:val="00CB7075"/>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21</cp:revision>
  <dcterms:created xsi:type="dcterms:W3CDTF">2022-07-07T10:08:00Z</dcterms:created>
  <dcterms:modified xsi:type="dcterms:W3CDTF">2023-02-09T09:59:00Z</dcterms:modified>
</cp:coreProperties>
</file>