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2" w:type="dxa"/>
        <w:tblInd w:w="188" w:type="dxa"/>
        <w:tblLayout w:type="fixed"/>
        <w:tblLook w:val="0000" w:firstRow="0" w:lastRow="0" w:firstColumn="0" w:lastColumn="0" w:noHBand="0" w:noVBand="0"/>
      </w:tblPr>
      <w:tblGrid>
        <w:gridCol w:w="3748"/>
        <w:gridCol w:w="3585"/>
        <w:gridCol w:w="3129"/>
      </w:tblGrid>
      <w:tr w:rsidR="002D695C" w:rsidRPr="009C4E4D" w14:paraId="28D36223" w14:textId="77777777" w:rsidTr="00934AFB">
        <w:tc>
          <w:tcPr>
            <w:tcW w:w="3748" w:type="dxa"/>
            <w:shd w:val="clear" w:color="auto" w:fill="auto"/>
          </w:tcPr>
          <w:p w14:paraId="364EDADB" w14:textId="77777777" w:rsidR="002D695C" w:rsidRPr="009C4E4D" w:rsidRDefault="002D695C" w:rsidP="00934AFB">
            <w:pPr>
              <w:rPr>
                <w:rFonts w:ascii="Times New Roman" w:hAnsi="Times New Roman" w:cs="Times New Roman"/>
                <w:b/>
                <w:bCs/>
              </w:rPr>
            </w:pPr>
            <w:r w:rsidRPr="009C4E4D">
              <w:rPr>
                <w:rFonts w:ascii="Times New Roman" w:hAnsi="Times New Roman" w:cs="Times New Roman"/>
                <w:b/>
                <w:bCs/>
              </w:rPr>
              <w:t>ROMÂNIA</w:t>
            </w:r>
          </w:p>
          <w:p w14:paraId="0A2ECB6B" w14:textId="77777777" w:rsidR="002D695C" w:rsidRPr="009C4E4D" w:rsidRDefault="002D695C" w:rsidP="00934AFB">
            <w:pPr>
              <w:rPr>
                <w:rFonts w:ascii="Times New Roman" w:hAnsi="Times New Roman" w:cs="Times New Roman"/>
                <w:b/>
                <w:bCs/>
              </w:rPr>
            </w:pPr>
            <w:r w:rsidRPr="009C4E4D">
              <w:rPr>
                <w:rFonts w:ascii="Times New Roman" w:hAnsi="Times New Roman" w:cs="Times New Roman"/>
                <w:b/>
                <w:bCs/>
              </w:rPr>
              <w:t>JUDEŢUL HUNEDOARA</w:t>
            </w:r>
          </w:p>
          <w:p w14:paraId="403E82C4" w14:textId="77777777" w:rsidR="002D695C" w:rsidRPr="009C4E4D" w:rsidRDefault="002D695C" w:rsidP="00934AFB">
            <w:pPr>
              <w:rPr>
                <w:rFonts w:ascii="Times New Roman" w:hAnsi="Times New Roman" w:cs="Times New Roman"/>
                <w:b/>
                <w:bCs/>
              </w:rPr>
            </w:pPr>
            <w:r w:rsidRPr="009C4E4D">
              <w:rPr>
                <w:rFonts w:ascii="Times New Roman" w:hAnsi="Times New Roman" w:cs="Times New Roman"/>
                <w:b/>
                <w:bCs/>
              </w:rPr>
              <w:t>MUNICIPIUL HUNEDOARA</w:t>
            </w:r>
          </w:p>
          <w:p w14:paraId="392B6A34" w14:textId="77777777" w:rsidR="002D695C" w:rsidRPr="009C4E4D" w:rsidRDefault="002D695C" w:rsidP="00934AFB">
            <w:pPr>
              <w:rPr>
                <w:rFonts w:ascii="Times New Roman" w:hAnsi="Times New Roman" w:cs="Times New Roman"/>
              </w:rPr>
            </w:pPr>
            <w:r w:rsidRPr="009C4E4D">
              <w:rPr>
                <w:rFonts w:ascii="Times New Roman" w:hAnsi="Times New Roman" w:cs="Times New Roman"/>
                <w:b/>
                <w:bCs/>
              </w:rPr>
              <w:t>CONSILIUL LOCAL</w:t>
            </w:r>
          </w:p>
        </w:tc>
        <w:tc>
          <w:tcPr>
            <w:tcW w:w="3585" w:type="dxa"/>
            <w:shd w:val="clear" w:color="auto" w:fill="auto"/>
          </w:tcPr>
          <w:p w14:paraId="51960DED" w14:textId="60F9F9D0" w:rsidR="002D695C" w:rsidRPr="009C4E4D" w:rsidRDefault="002D695C" w:rsidP="00934AFB">
            <w:pPr>
              <w:jc w:val="center"/>
              <w:rPr>
                <w:rFonts w:ascii="Times New Roman" w:hAnsi="Times New Roman" w:cs="Times New Roman"/>
                <w:b/>
              </w:rPr>
            </w:pPr>
            <w:r w:rsidRPr="009C4E4D">
              <w:rPr>
                <w:rFonts w:ascii="Times New Roman" w:hAnsi="Times New Roman" w:cs="Times New Roman"/>
                <w:noProof/>
              </w:rPr>
              <w:drawing>
                <wp:inline distT="0" distB="0" distL="0" distR="0" wp14:anchorId="7CC540AB" wp14:editId="182F1309">
                  <wp:extent cx="523875" cy="7048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3129" w:type="dxa"/>
            <w:shd w:val="clear" w:color="auto" w:fill="auto"/>
          </w:tcPr>
          <w:p w14:paraId="04A1306B" w14:textId="77777777" w:rsidR="002D695C" w:rsidRPr="009C4E4D" w:rsidRDefault="002D695C" w:rsidP="00934AFB">
            <w:pPr>
              <w:rPr>
                <w:rFonts w:ascii="Times New Roman" w:hAnsi="Times New Roman" w:cs="Times New Roman"/>
                <w:b/>
              </w:rPr>
            </w:pPr>
            <w:r w:rsidRPr="009C4E4D">
              <w:rPr>
                <w:rFonts w:ascii="Times New Roman" w:hAnsi="Times New Roman" w:cs="Times New Roman"/>
                <w:b/>
              </w:rPr>
              <w:t xml:space="preserve">     Proiect de Hotărâre</w:t>
            </w:r>
          </w:p>
          <w:p w14:paraId="36CB1AE4" w14:textId="77777777" w:rsidR="002D695C" w:rsidRPr="009C4E4D" w:rsidRDefault="002D695C" w:rsidP="00934AFB">
            <w:pPr>
              <w:rPr>
                <w:rFonts w:ascii="Times New Roman" w:hAnsi="Times New Roman" w:cs="Times New Roman"/>
              </w:rPr>
            </w:pPr>
            <w:r w:rsidRPr="009C4E4D">
              <w:rPr>
                <w:rFonts w:ascii="Times New Roman" w:hAnsi="Times New Roman" w:cs="Times New Roman"/>
                <w:b/>
              </w:rPr>
              <w:t xml:space="preserve">       Nr.328/13.07.2022</w:t>
            </w:r>
          </w:p>
        </w:tc>
      </w:tr>
    </w:tbl>
    <w:p w14:paraId="5068B33A" w14:textId="77777777" w:rsidR="002D695C" w:rsidRPr="009C4E4D" w:rsidRDefault="002D695C" w:rsidP="002D695C">
      <w:pPr>
        <w:jc w:val="center"/>
        <w:rPr>
          <w:rFonts w:ascii="Times New Roman" w:hAnsi="Times New Roman" w:cs="Times New Roman"/>
          <w:b/>
        </w:rPr>
      </w:pPr>
    </w:p>
    <w:p w14:paraId="5BB0A218" w14:textId="77777777" w:rsidR="002D695C" w:rsidRPr="009C4E4D" w:rsidRDefault="002D695C" w:rsidP="002D695C">
      <w:pPr>
        <w:keepNext/>
        <w:jc w:val="both"/>
        <w:rPr>
          <w:rFonts w:ascii="Times New Roman" w:hAnsi="Times New Roman" w:cs="Times New Roman"/>
          <w:b/>
        </w:rPr>
      </w:pPr>
      <w:r w:rsidRPr="009C4E4D">
        <w:rPr>
          <w:rFonts w:ascii="Times New Roman" w:hAnsi="Times New Roman" w:cs="Times New Roman"/>
          <w:b/>
        </w:rPr>
        <w:t xml:space="preserve">                                              </w:t>
      </w:r>
    </w:p>
    <w:p w14:paraId="22474D62" w14:textId="77777777" w:rsidR="002D695C" w:rsidRPr="009C4E4D" w:rsidRDefault="002D695C" w:rsidP="002D695C">
      <w:pPr>
        <w:jc w:val="both"/>
        <w:rPr>
          <w:rFonts w:ascii="Times New Roman" w:hAnsi="Times New Roman" w:cs="Times New Roman"/>
          <w:b/>
          <w:bCs/>
          <w:color w:val="000000"/>
        </w:rPr>
      </w:pPr>
      <w:r w:rsidRPr="009C4E4D">
        <w:rPr>
          <w:rFonts w:ascii="Times New Roman" w:hAnsi="Times New Roman" w:cs="Times New Roman"/>
          <w:b/>
        </w:rPr>
        <w:t xml:space="preserve">                                                                   </w:t>
      </w:r>
      <w:r w:rsidRPr="009C4E4D">
        <w:rPr>
          <w:rFonts w:ascii="Times New Roman" w:hAnsi="Times New Roman" w:cs="Times New Roman"/>
          <w:b/>
          <w:u w:val="single"/>
        </w:rPr>
        <w:t xml:space="preserve"> HOTĂRÂREA NR.           /2022</w:t>
      </w:r>
    </w:p>
    <w:p w14:paraId="24707A33" w14:textId="77777777" w:rsidR="002D695C" w:rsidRPr="009C4E4D" w:rsidRDefault="002D695C" w:rsidP="002D695C">
      <w:pPr>
        <w:rPr>
          <w:rFonts w:ascii="Times New Roman" w:hAnsi="Times New Roman" w:cs="Times New Roman"/>
        </w:rPr>
      </w:pPr>
      <w:r w:rsidRPr="009C4E4D">
        <w:rPr>
          <w:rFonts w:ascii="Times New Roman" w:hAnsi="Times New Roman" w:cs="Times New Roman"/>
          <w:b/>
          <w:bCs/>
          <w:color w:val="000000"/>
        </w:rPr>
        <w:t xml:space="preserve">                           privind aprobarea Regulamentului de organizare și funcționare a serviciului  </w:t>
      </w:r>
      <w:r w:rsidRPr="009C4E4D">
        <w:rPr>
          <w:rFonts w:ascii="Times New Roman" w:hAnsi="Times New Roman" w:cs="Times New Roman"/>
          <w:b/>
          <w:bCs/>
          <w:color w:val="000000"/>
        </w:rPr>
        <w:tab/>
      </w:r>
      <w:r w:rsidRPr="009C4E4D">
        <w:rPr>
          <w:rFonts w:ascii="Times New Roman" w:hAnsi="Times New Roman" w:cs="Times New Roman"/>
          <w:b/>
          <w:bCs/>
          <w:color w:val="000000"/>
        </w:rPr>
        <w:tab/>
      </w:r>
      <w:r w:rsidRPr="009C4E4D">
        <w:rPr>
          <w:rFonts w:ascii="Times New Roman" w:hAnsi="Times New Roman" w:cs="Times New Roman"/>
          <w:b/>
          <w:bCs/>
          <w:color w:val="000000"/>
        </w:rPr>
        <w:tab/>
        <w:t xml:space="preserve">             </w:t>
      </w:r>
      <w:r w:rsidRPr="009C4E4D">
        <w:rPr>
          <w:rFonts w:ascii="Times New Roman" w:hAnsi="Times New Roman" w:cs="Times New Roman"/>
          <w:b/>
          <w:bCs/>
          <w:color w:val="000000"/>
        </w:rPr>
        <w:tab/>
        <w:t>social ,, Serviciul de îngrijire și asistență la domiciliu”</w:t>
      </w:r>
    </w:p>
    <w:p w14:paraId="0A0CC8F4" w14:textId="77777777" w:rsidR="002D695C" w:rsidRPr="009C4E4D" w:rsidRDefault="002D695C" w:rsidP="002D695C">
      <w:pPr>
        <w:jc w:val="center"/>
        <w:rPr>
          <w:rFonts w:ascii="Times New Roman" w:hAnsi="Times New Roman" w:cs="Times New Roman"/>
        </w:rPr>
      </w:pPr>
    </w:p>
    <w:p w14:paraId="2785E4A0" w14:textId="77777777" w:rsidR="002D695C" w:rsidRPr="009C4E4D" w:rsidRDefault="002D695C" w:rsidP="002D695C">
      <w:pPr>
        <w:jc w:val="both"/>
        <w:rPr>
          <w:rFonts w:ascii="Times New Roman" w:hAnsi="Times New Roman" w:cs="Times New Roman"/>
        </w:rPr>
      </w:pPr>
    </w:p>
    <w:p w14:paraId="56A09980" w14:textId="77777777" w:rsidR="002D695C" w:rsidRPr="009C4E4D" w:rsidRDefault="002D695C" w:rsidP="002D695C">
      <w:pPr>
        <w:ind w:firstLine="720"/>
        <w:jc w:val="both"/>
        <w:rPr>
          <w:rFonts w:ascii="Times New Roman" w:eastAsia="SimSun" w:hAnsi="Times New Roman" w:cs="Times New Roman"/>
          <w:kern w:val="1"/>
          <w:lang w:eastAsia="hi-IN" w:bidi="hi-IN"/>
        </w:rPr>
      </w:pPr>
      <w:r w:rsidRPr="009C4E4D">
        <w:rPr>
          <w:rFonts w:ascii="Times New Roman" w:hAnsi="Times New Roman" w:cs="Times New Roman"/>
        </w:rPr>
        <w:t>Consiliul local al municipiului  Hunedoara ;</w:t>
      </w:r>
    </w:p>
    <w:p w14:paraId="6A2DB95C" w14:textId="77777777" w:rsidR="002D695C" w:rsidRPr="009C4E4D" w:rsidRDefault="002D695C" w:rsidP="002D695C">
      <w:pPr>
        <w:spacing w:line="100" w:lineRule="atLeast"/>
        <w:ind w:firstLine="720"/>
        <w:jc w:val="both"/>
        <w:rPr>
          <w:rFonts w:ascii="Times New Roman" w:hAnsi="Times New Roman" w:cs="Times New Roman"/>
          <w:color w:val="000000"/>
          <w:kern w:val="1"/>
        </w:rPr>
      </w:pPr>
      <w:r w:rsidRPr="009C4E4D">
        <w:rPr>
          <w:rFonts w:ascii="Times New Roman" w:eastAsia="SimSun" w:hAnsi="Times New Roman" w:cs="Times New Roman"/>
          <w:kern w:val="1"/>
          <w:lang w:eastAsia="hi-IN" w:bidi="hi-IN"/>
        </w:rPr>
        <w:t xml:space="preserve">Analizând Referatul de aprobare al Primarului municipiului Hunedoara nr. 58483/8419 /13.07.2022 prin care se propune </w:t>
      </w:r>
      <w:r w:rsidRPr="009C4E4D">
        <w:rPr>
          <w:rFonts w:ascii="Times New Roman" w:eastAsia="SimSun" w:hAnsi="Times New Roman" w:cs="Times New Roman"/>
          <w:color w:val="000000"/>
          <w:kern w:val="1"/>
          <w:lang w:eastAsia="hi-IN" w:bidi="hi-IN"/>
        </w:rPr>
        <w:t>aprobarea Regulamentului de organizare și funcționare a serviciului social ,,Serviciul de îngrijire și asistență la domiciliu”</w:t>
      </w:r>
      <w:r w:rsidRPr="009C4E4D">
        <w:rPr>
          <w:rFonts w:ascii="Times New Roman" w:eastAsia="SimSun" w:hAnsi="Times New Roman" w:cs="Times New Roman"/>
          <w:kern w:val="1"/>
          <w:lang w:eastAsia="hi-IN" w:bidi="hi-IN"/>
        </w:rPr>
        <w:t>;</w:t>
      </w:r>
    </w:p>
    <w:p w14:paraId="772CF3E8" w14:textId="77777777" w:rsidR="002D695C" w:rsidRPr="009C4E4D" w:rsidRDefault="002D695C" w:rsidP="002D695C">
      <w:pPr>
        <w:spacing w:line="100" w:lineRule="atLeast"/>
        <w:jc w:val="both"/>
        <w:rPr>
          <w:rFonts w:ascii="Times New Roman" w:eastAsia="SimSun" w:hAnsi="Times New Roman" w:cs="Times New Roman"/>
          <w:kern w:val="1"/>
          <w:lang w:eastAsia="hi-IN" w:bidi="hi-IN"/>
        </w:rPr>
      </w:pPr>
      <w:r w:rsidRPr="009C4E4D">
        <w:rPr>
          <w:rFonts w:ascii="Times New Roman" w:hAnsi="Times New Roman" w:cs="Times New Roman"/>
          <w:color w:val="000000"/>
          <w:kern w:val="1"/>
        </w:rPr>
        <w:tab/>
        <w:t xml:space="preserve">Potrivit </w:t>
      </w:r>
      <w:r w:rsidRPr="009C4E4D">
        <w:rPr>
          <w:rFonts w:ascii="Times New Roman" w:hAnsi="Times New Roman" w:cs="Times New Roman"/>
          <w:kern w:val="1"/>
        </w:rPr>
        <w:t xml:space="preserve">prevederilor art. 2 alin. (1) și alin. (4) precum și ale art. 3 alin. (1) și alin (2) ale Hotărârii de Guvern nr. 867/2015 pentru aprobarea Nomenclatorului serviciilor sociale, precum și a regulamentelor-cadru de organizare și funcționare a serviciilor sociale, cu modificările și completările ulterioare, ale </w:t>
      </w:r>
      <w:r w:rsidRPr="009C4E4D">
        <w:rPr>
          <w:rStyle w:val="l5def1"/>
          <w:rFonts w:ascii="Times New Roman" w:eastAsia="SimSun" w:hAnsi="Times New Roman" w:cs="Times New Roman"/>
          <w:kern w:val="1"/>
          <w:lang w:eastAsia="hi-IN" w:bidi="hi-IN"/>
        </w:rPr>
        <w:t xml:space="preserve"> prevederilor  art. 43 alin. (1) din  Legea asistenței sociale  nr. 292/2011, cu modificările și completările ulterioare, ale </w:t>
      </w:r>
      <w:r w:rsidRPr="009C4E4D">
        <w:rPr>
          <w:rStyle w:val="l5def1"/>
          <w:rFonts w:ascii="Times New Roman" w:hAnsi="Times New Roman" w:cs="Times New Roman"/>
          <w:kern w:val="1"/>
        </w:rPr>
        <w:t xml:space="preserve">Legii nr. 197/2012 privind asigurarea </w:t>
      </w:r>
      <w:proofErr w:type="spellStart"/>
      <w:r w:rsidRPr="009C4E4D">
        <w:rPr>
          <w:rStyle w:val="l5def1"/>
          <w:rFonts w:ascii="Times New Roman" w:hAnsi="Times New Roman" w:cs="Times New Roman"/>
          <w:kern w:val="1"/>
        </w:rPr>
        <w:t>calităţii</w:t>
      </w:r>
      <w:proofErr w:type="spellEnd"/>
      <w:r w:rsidRPr="009C4E4D">
        <w:rPr>
          <w:rStyle w:val="l5def1"/>
          <w:rFonts w:ascii="Times New Roman" w:hAnsi="Times New Roman" w:cs="Times New Roman"/>
          <w:kern w:val="1"/>
        </w:rPr>
        <w:t xml:space="preserve"> în domeniul serviciilor sociale, cu modificările și completările ulterioare, ale art. 25</w:t>
      </w:r>
      <w:r w:rsidRPr="009C4E4D">
        <w:rPr>
          <w:rStyle w:val="l5def1"/>
          <w:rFonts w:ascii="Times New Roman" w:hAnsi="Times New Roman" w:cs="Times New Roman"/>
          <w:kern w:val="1"/>
          <w:vertAlign w:val="superscript"/>
        </w:rPr>
        <w:t xml:space="preserve"> 1 </w:t>
      </w:r>
      <w:r w:rsidRPr="009C4E4D">
        <w:rPr>
          <w:rStyle w:val="l5def1"/>
          <w:rFonts w:ascii="Times New Roman" w:hAnsi="Times New Roman" w:cs="Times New Roman"/>
          <w:kern w:val="1"/>
        </w:rPr>
        <w:t xml:space="preserve">alin. (2) din Normele metodologice de aplicare a prevederilor Legii nr. 197/2012 privind asigurarea </w:t>
      </w:r>
      <w:proofErr w:type="spellStart"/>
      <w:r w:rsidRPr="009C4E4D">
        <w:rPr>
          <w:rStyle w:val="l5def1"/>
          <w:rFonts w:ascii="Times New Roman" w:hAnsi="Times New Roman" w:cs="Times New Roman"/>
          <w:kern w:val="1"/>
        </w:rPr>
        <w:t>calităţii</w:t>
      </w:r>
      <w:proofErr w:type="spellEnd"/>
      <w:r w:rsidRPr="009C4E4D">
        <w:rPr>
          <w:rStyle w:val="l5def1"/>
          <w:rFonts w:ascii="Times New Roman" w:hAnsi="Times New Roman" w:cs="Times New Roman"/>
          <w:kern w:val="1"/>
        </w:rPr>
        <w:t xml:space="preserve"> în domeniul serviciilor sociale, aprobate prin Hotărârea Guvernului nr. 118/2014, cu modificările și completările ulterioare, </w:t>
      </w:r>
      <w:r w:rsidRPr="009C4E4D">
        <w:rPr>
          <w:rFonts w:ascii="Times New Roman" w:hAnsi="Times New Roman" w:cs="Times New Roman"/>
        </w:rPr>
        <w:t xml:space="preserve">ale Legii nr. 17/2000 privind asistența socială a persoanelor vârstnice, republicată, cu modificările și completările ulterioare, ale Legii nr. 116/2002 privind prevenirea și combaterea marginalizării sociale, cu modificările ulterioare, ale Hotărârii Guvernului nr. 1149/2002 pentru aprobarea Normelor Metodologice de aplicare a prevederilor Legii nr.116/2002 privind prevenirea și combaterea marginalizării sociale, cu modificările și completările ulterioare, ale Ordinului Ministrului muncii solidarității sociale și familiei nr. 73/2005 privind aprobarea modelului Contractului pentru acordarea de servicii sociale încheiat de furnizorii de servicii sociale, acreditați conform legii, cu beneficiarii de servicii sociale, ale Hotărârii  Guvernului nr. 426/2020 privind aprobarea standardelor de cost pentru serviciile sociale – Anexa nr. 4, ale Hotărârii Guvernului nr. 886/2000 pentru aprobarea Grilei </w:t>
      </w:r>
      <w:proofErr w:type="spellStart"/>
      <w:r w:rsidRPr="009C4E4D">
        <w:rPr>
          <w:rFonts w:ascii="Times New Roman" w:hAnsi="Times New Roman" w:cs="Times New Roman"/>
        </w:rPr>
        <w:t>naţionale</w:t>
      </w:r>
      <w:proofErr w:type="spellEnd"/>
      <w:r w:rsidRPr="009C4E4D">
        <w:rPr>
          <w:rFonts w:ascii="Times New Roman" w:hAnsi="Times New Roman" w:cs="Times New Roman"/>
        </w:rPr>
        <w:t xml:space="preserve"> de evaluare a nevoilor persoanelor vârstnice, ale </w:t>
      </w:r>
      <w:proofErr w:type="spellStart"/>
      <w:r w:rsidRPr="009C4E4D">
        <w:rPr>
          <w:rFonts w:ascii="Times New Roman" w:hAnsi="Times New Roman" w:cs="Times New Roman"/>
        </w:rPr>
        <w:t>Ordonanţei</w:t>
      </w:r>
      <w:proofErr w:type="spellEnd"/>
      <w:r w:rsidRPr="009C4E4D">
        <w:rPr>
          <w:rFonts w:ascii="Times New Roman" w:hAnsi="Times New Roman" w:cs="Times New Roman"/>
        </w:rPr>
        <w:t xml:space="preserve"> Guvernului nr. 68/2003 privind serviciile sociale, cu modificările și completările ulterioare, ale Ordinul Secretarului general al Guvernului nr. 600/2018 privind aprobarea Codului controlului intern managerial al </w:t>
      </w:r>
      <w:proofErr w:type="spellStart"/>
      <w:r w:rsidRPr="009C4E4D">
        <w:rPr>
          <w:rFonts w:ascii="Times New Roman" w:hAnsi="Times New Roman" w:cs="Times New Roman"/>
        </w:rPr>
        <w:t>entităţilor</w:t>
      </w:r>
      <w:proofErr w:type="spellEnd"/>
      <w:r w:rsidRPr="009C4E4D">
        <w:rPr>
          <w:rFonts w:ascii="Times New Roman" w:hAnsi="Times New Roman" w:cs="Times New Roman"/>
        </w:rPr>
        <w:t xml:space="preserve"> publice, ale Ordinului Ministrului muncii și justiției sociale nr. 29/2019 </w:t>
      </w:r>
      <w:r w:rsidRPr="009C4E4D">
        <w:rPr>
          <w:rFonts w:ascii="Times New Roman" w:hAnsi="Times New Roman" w:cs="Times New Roman"/>
          <w:bCs/>
        </w:rPr>
        <w:t xml:space="preserve">pentru aprobarea standardelor minime de calitate pentru acreditarea serviciilor sociale destinate persoanelor vârstnice, persoanelor fără adăpost, tinerilor care au părăsit sistemul de </w:t>
      </w:r>
      <w:proofErr w:type="spellStart"/>
      <w:r w:rsidRPr="009C4E4D">
        <w:rPr>
          <w:rFonts w:ascii="Times New Roman" w:hAnsi="Times New Roman" w:cs="Times New Roman"/>
          <w:bCs/>
        </w:rPr>
        <w:t>protecţie</w:t>
      </w:r>
      <w:proofErr w:type="spellEnd"/>
      <w:r w:rsidRPr="009C4E4D">
        <w:rPr>
          <w:rFonts w:ascii="Times New Roman" w:hAnsi="Times New Roman" w:cs="Times New Roman"/>
          <w:bCs/>
        </w:rPr>
        <w:t xml:space="preserve"> a copilului </w:t>
      </w:r>
      <w:proofErr w:type="spellStart"/>
      <w:r w:rsidRPr="009C4E4D">
        <w:rPr>
          <w:rFonts w:ascii="Times New Roman" w:hAnsi="Times New Roman" w:cs="Times New Roman"/>
          <w:bCs/>
        </w:rPr>
        <w:t>şi</w:t>
      </w:r>
      <w:proofErr w:type="spellEnd"/>
      <w:r w:rsidRPr="009C4E4D">
        <w:rPr>
          <w:rFonts w:ascii="Times New Roman" w:hAnsi="Times New Roman" w:cs="Times New Roman"/>
          <w:bCs/>
        </w:rPr>
        <w:t xml:space="preserve"> altor categorii de persoane adulte aflate în dificultate, precum </w:t>
      </w:r>
      <w:proofErr w:type="spellStart"/>
      <w:r w:rsidRPr="009C4E4D">
        <w:rPr>
          <w:rFonts w:ascii="Times New Roman" w:hAnsi="Times New Roman" w:cs="Times New Roman"/>
          <w:bCs/>
        </w:rPr>
        <w:t>şi</w:t>
      </w:r>
      <w:proofErr w:type="spellEnd"/>
      <w:r w:rsidRPr="009C4E4D">
        <w:rPr>
          <w:rFonts w:ascii="Times New Roman" w:hAnsi="Times New Roman" w:cs="Times New Roman"/>
          <w:bCs/>
        </w:rPr>
        <w:t xml:space="preserve"> a serviciilor acordate în comunitate, serviciilor acordate în sistem integrat </w:t>
      </w:r>
      <w:proofErr w:type="spellStart"/>
      <w:r w:rsidRPr="009C4E4D">
        <w:rPr>
          <w:rFonts w:ascii="Times New Roman" w:hAnsi="Times New Roman" w:cs="Times New Roman"/>
          <w:bCs/>
        </w:rPr>
        <w:t>şi</w:t>
      </w:r>
      <w:proofErr w:type="spellEnd"/>
      <w:r w:rsidRPr="009C4E4D">
        <w:rPr>
          <w:rFonts w:ascii="Times New Roman" w:hAnsi="Times New Roman" w:cs="Times New Roman"/>
          <w:bCs/>
        </w:rPr>
        <w:t xml:space="preserve"> cantinele sociale - </w:t>
      </w:r>
      <w:r w:rsidRPr="009C4E4D">
        <w:rPr>
          <w:rFonts w:ascii="Times New Roman" w:hAnsi="Times New Roman" w:cs="Times New Roman"/>
        </w:rPr>
        <w:t xml:space="preserve"> Anexa 8, </w:t>
      </w:r>
      <w:r w:rsidRPr="009C4E4D">
        <w:rPr>
          <w:rStyle w:val="l5def1"/>
          <w:rFonts w:ascii="Times New Roman" w:hAnsi="Times New Roman" w:cs="Times New Roman"/>
          <w:kern w:val="1"/>
        </w:rPr>
        <w:t>precum și ale art. 4 lit. b) și art. 7 din Legea</w:t>
      </w:r>
      <w:r w:rsidRPr="009C4E4D">
        <w:rPr>
          <w:rStyle w:val="l5def1"/>
          <w:rFonts w:ascii="Times New Roman" w:eastAsia="SimSun" w:hAnsi="Times New Roman" w:cs="Times New Roman"/>
          <w:kern w:val="1"/>
          <w:lang w:eastAsia="hi-IN" w:bidi="hi-IN"/>
        </w:rPr>
        <w:t xml:space="preserve"> nr. 52/2003 privind transparența decizională în administrația publică, republicată, cu modificările  ulterioare;</w:t>
      </w:r>
    </w:p>
    <w:p w14:paraId="1296044B" w14:textId="77777777" w:rsidR="002D695C" w:rsidRPr="009C4E4D" w:rsidRDefault="002D695C" w:rsidP="002D695C">
      <w:pPr>
        <w:spacing w:line="100" w:lineRule="atLeast"/>
        <w:ind w:firstLine="720"/>
        <w:jc w:val="both"/>
        <w:rPr>
          <w:rFonts w:ascii="Times New Roman" w:eastAsia="SimSun" w:hAnsi="Times New Roman" w:cs="Times New Roman"/>
          <w:kern w:val="1"/>
          <w:lang w:eastAsia="hi-IN" w:bidi="hi-IN"/>
        </w:rPr>
      </w:pPr>
      <w:r w:rsidRPr="009C4E4D">
        <w:rPr>
          <w:rFonts w:ascii="Times New Roman" w:eastAsia="SimSun" w:hAnsi="Times New Roman" w:cs="Times New Roman"/>
          <w:kern w:val="1"/>
          <w:lang w:eastAsia="hi-IN" w:bidi="hi-IN"/>
        </w:rPr>
        <w:t>În temeiul prevederilor art. 129 alin. (1), alin. (2), lit. a), lit. d), alin. (3), lit. c) și lit. e), alin.(7)  lit. b), alin. (14) precum și ale art. 139 coroborat cu art. 196 alin. (1) lit. a) din Ordonanța de Urgență a Guvernului nr. 57/2019 privind Codul administrativ, cu modificările și completările ulterioare;</w:t>
      </w:r>
    </w:p>
    <w:p w14:paraId="202F7236" w14:textId="77777777" w:rsidR="002D695C" w:rsidRPr="009C4E4D" w:rsidRDefault="002D695C" w:rsidP="002D695C">
      <w:pPr>
        <w:spacing w:line="100" w:lineRule="atLeast"/>
        <w:ind w:firstLine="720"/>
        <w:jc w:val="both"/>
        <w:rPr>
          <w:rFonts w:ascii="Times New Roman" w:eastAsia="SimSun" w:hAnsi="Times New Roman" w:cs="Times New Roman"/>
          <w:kern w:val="1"/>
          <w:lang w:eastAsia="hi-IN" w:bidi="hi-IN"/>
        </w:rPr>
      </w:pPr>
    </w:p>
    <w:p w14:paraId="573D4799" w14:textId="77777777" w:rsidR="002D695C" w:rsidRPr="009C4E4D" w:rsidRDefault="002D695C" w:rsidP="002D695C">
      <w:pPr>
        <w:jc w:val="both"/>
        <w:rPr>
          <w:rFonts w:ascii="Times New Roman" w:hAnsi="Times New Roman" w:cs="Times New Roman"/>
          <w:b/>
          <w:u w:val="single"/>
        </w:rPr>
      </w:pPr>
      <w:r w:rsidRPr="009C4E4D">
        <w:rPr>
          <w:rFonts w:ascii="Times New Roman" w:hAnsi="Times New Roman" w:cs="Times New Roman"/>
          <w:b/>
        </w:rPr>
        <w:t xml:space="preserve">                                                                   </w:t>
      </w:r>
      <w:r w:rsidRPr="009C4E4D">
        <w:rPr>
          <w:rFonts w:ascii="Times New Roman" w:hAnsi="Times New Roman" w:cs="Times New Roman"/>
          <w:b/>
          <w:u w:val="single"/>
        </w:rPr>
        <w:t xml:space="preserve"> H O T Ă R Ă Ş T E:</w:t>
      </w:r>
    </w:p>
    <w:p w14:paraId="64F0AB72" w14:textId="77777777" w:rsidR="002D695C" w:rsidRPr="009C4E4D" w:rsidRDefault="002D695C" w:rsidP="002D695C">
      <w:pPr>
        <w:keepNext/>
        <w:jc w:val="both"/>
        <w:rPr>
          <w:rFonts w:ascii="Times New Roman" w:hAnsi="Times New Roman" w:cs="Times New Roman"/>
          <w:b/>
          <w:u w:val="single"/>
        </w:rPr>
      </w:pPr>
    </w:p>
    <w:p w14:paraId="7FEE1FB5" w14:textId="77777777" w:rsidR="002D695C" w:rsidRPr="009C4E4D" w:rsidRDefault="002D695C" w:rsidP="002D695C">
      <w:pPr>
        <w:keepNext/>
        <w:jc w:val="both"/>
        <w:rPr>
          <w:rFonts w:ascii="Times New Roman" w:eastAsia="SimSun" w:hAnsi="Times New Roman" w:cs="Times New Roman"/>
          <w:b/>
          <w:color w:val="000000"/>
          <w:kern w:val="1"/>
          <w:u w:val="single"/>
          <w:lang w:eastAsia="hi-IN" w:bidi="hi-IN"/>
        </w:rPr>
      </w:pPr>
      <w:r w:rsidRPr="009C4E4D">
        <w:rPr>
          <w:rFonts w:ascii="Times New Roman" w:hAnsi="Times New Roman" w:cs="Times New Roman"/>
          <w:b/>
        </w:rPr>
        <w:tab/>
      </w:r>
      <w:r w:rsidRPr="009C4E4D">
        <w:rPr>
          <w:rFonts w:ascii="Times New Roman" w:hAnsi="Times New Roman" w:cs="Times New Roman"/>
          <w:b/>
          <w:u w:val="single"/>
        </w:rPr>
        <w:t>Art.1</w:t>
      </w:r>
      <w:r w:rsidRPr="009C4E4D">
        <w:rPr>
          <w:rFonts w:ascii="Times New Roman" w:hAnsi="Times New Roman" w:cs="Times New Roman"/>
        </w:rPr>
        <w:t xml:space="preserve"> – Aprobă </w:t>
      </w:r>
      <w:r w:rsidRPr="009C4E4D">
        <w:rPr>
          <w:rFonts w:ascii="Times New Roman" w:hAnsi="Times New Roman" w:cs="Times New Roman"/>
          <w:color w:val="000000"/>
        </w:rPr>
        <w:t xml:space="preserve">Regulamentul de organizare și funcționare a serviciului social ,,Serviciul de îngrijire și asistență la domiciliu”, </w:t>
      </w:r>
      <w:r w:rsidRPr="009C4E4D">
        <w:rPr>
          <w:rStyle w:val="l5def1"/>
          <w:rFonts w:ascii="Times New Roman" w:hAnsi="Times New Roman" w:cs="Times New Roman"/>
        </w:rPr>
        <w:t>cod serviciu social 8810ID – I</w:t>
      </w:r>
      <w:r w:rsidRPr="009C4E4D">
        <w:rPr>
          <w:rFonts w:ascii="Times New Roman" w:hAnsi="Times New Roman" w:cs="Times New Roman"/>
          <w:color w:val="000000"/>
        </w:rPr>
        <w:t>, conform Anexei, care face parte integrantă din prezenta hotărâre</w:t>
      </w:r>
      <w:r w:rsidRPr="009C4E4D">
        <w:rPr>
          <w:rFonts w:ascii="Times New Roman" w:eastAsia="SimSun" w:hAnsi="Times New Roman" w:cs="Times New Roman"/>
          <w:color w:val="000000"/>
          <w:kern w:val="1"/>
          <w:lang w:eastAsia="hi-IN" w:bidi="hi-IN"/>
        </w:rPr>
        <w:t>.</w:t>
      </w:r>
    </w:p>
    <w:p w14:paraId="6D436726" w14:textId="77777777" w:rsidR="002D695C" w:rsidRPr="009C4E4D" w:rsidRDefault="002D695C" w:rsidP="002D695C">
      <w:pPr>
        <w:ind w:firstLine="720"/>
        <w:jc w:val="both"/>
        <w:textAlignment w:val="baseline"/>
        <w:rPr>
          <w:rFonts w:ascii="Times New Roman" w:hAnsi="Times New Roman" w:cs="Times New Roman"/>
          <w:b/>
          <w:kern w:val="1"/>
          <w:u w:val="single"/>
        </w:rPr>
      </w:pPr>
      <w:r w:rsidRPr="009C4E4D">
        <w:rPr>
          <w:rFonts w:ascii="Times New Roman" w:eastAsia="SimSun" w:hAnsi="Times New Roman" w:cs="Times New Roman"/>
          <w:b/>
          <w:color w:val="000000"/>
          <w:kern w:val="1"/>
          <w:u w:val="single"/>
          <w:lang w:eastAsia="hi-IN" w:bidi="hi-IN"/>
        </w:rPr>
        <w:t>Art.2</w:t>
      </w:r>
      <w:r w:rsidRPr="009C4E4D">
        <w:rPr>
          <w:rFonts w:ascii="Times New Roman" w:eastAsia="SimSun" w:hAnsi="Times New Roman" w:cs="Times New Roman"/>
          <w:b/>
          <w:color w:val="000000"/>
          <w:kern w:val="1"/>
          <w:lang w:eastAsia="hi-IN" w:bidi="hi-IN"/>
        </w:rPr>
        <w:t xml:space="preserve"> – </w:t>
      </w:r>
      <w:r w:rsidRPr="009C4E4D">
        <w:rPr>
          <w:rFonts w:ascii="Times New Roman" w:eastAsia="SimSun" w:hAnsi="Times New Roman" w:cs="Times New Roman"/>
          <w:color w:val="000000"/>
          <w:kern w:val="1"/>
          <w:lang w:eastAsia="hi-IN" w:bidi="hi-IN"/>
        </w:rPr>
        <w:t>La data intrării în vigoare a prezentei hotărâri se abrogă Hotărârea Consiliului Local municipiului Hunedoara nr. 157/2022</w:t>
      </w:r>
      <w:r w:rsidRPr="009C4E4D">
        <w:rPr>
          <w:rFonts w:ascii="Times New Roman" w:eastAsia="SimSun" w:hAnsi="Times New Roman" w:cs="Times New Roman"/>
          <w:b/>
          <w:color w:val="000000"/>
          <w:kern w:val="1"/>
          <w:lang w:eastAsia="hi-IN" w:bidi="hi-IN"/>
        </w:rPr>
        <w:t>.</w:t>
      </w:r>
    </w:p>
    <w:p w14:paraId="4DD91B82" w14:textId="77777777" w:rsidR="002D695C" w:rsidRPr="009C4E4D" w:rsidRDefault="002D695C" w:rsidP="002D695C">
      <w:pPr>
        <w:ind w:firstLine="720"/>
        <w:jc w:val="both"/>
        <w:textAlignment w:val="baseline"/>
        <w:rPr>
          <w:rFonts w:ascii="Times New Roman" w:hAnsi="Times New Roman" w:cs="Times New Roman"/>
          <w:color w:val="000000"/>
          <w:kern w:val="1"/>
        </w:rPr>
      </w:pPr>
      <w:r w:rsidRPr="009C4E4D">
        <w:rPr>
          <w:rFonts w:ascii="Times New Roman" w:hAnsi="Times New Roman" w:cs="Times New Roman"/>
          <w:b/>
          <w:kern w:val="1"/>
          <w:u w:val="single"/>
        </w:rPr>
        <w:lastRenderedPageBreak/>
        <w:t>Art.3</w:t>
      </w:r>
      <w:r w:rsidRPr="009C4E4D">
        <w:rPr>
          <w:rFonts w:ascii="Times New Roman" w:hAnsi="Times New Roman" w:cs="Times New Roman"/>
          <w:b/>
          <w:kern w:val="1"/>
        </w:rPr>
        <w:t xml:space="preserve"> –</w:t>
      </w:r>
      <w:r w:rsidRPr="009C4E4D">
        <w:rPr>
          <w:rFonts w:ascii="Times New Roman" w:hAnsi="Times New Roman" w:cs="Times New Roman"/>
          <w:kern w:val="1"/>
        </w:rPr>
        <w:t xml:space="preserve"> </w:t>
      </w:r>
      <w:r w:rsidRPr="009C4E4D">
        <w:rPr>
          <w:rFonts w:ascii="Times New Roman" w:hAnsi="Times New Roman" w:cs="Times New Roman"/>
          <w:color w:val="000000"/>
          <w:kern w:val="1"/>
        </w:rPr>
        <w:t>Prezenta hotărâre se poate contesta de cei interesați la instanța competentă, în termenul prevăzut de lege.</w:t>
      </w:r>
    </w:p>
    <w:p w14:paraId="1D012A10" w14:textId="77777777" w:rsidR="002D695C" w:rsidRPr="009C4E4D" w:rsidRDefault="002D695C" w:rsidP="002D695C">
      <w:pPr>
        <w:ind w:firstLine="720"/>
        <w:jc w:val="both"/>
        <w:textAlignment w:val="baseline"/>
        <w:rPr>
          <w:rFonts w:ascii="Times New Roman" w:hAnsi="Times New Roman" w:cs="Times New Roman"/>
          <w:color w:val="000000"/>
          <w:kern w:val="1"/>
        </w:rPr>
      </w:pPr>
    </w:p>
    <w:p w14:paraId="50B76780" w14:textId="77777777" w:rsidR="002D695C" w:rsidRPr="009C4E4D" w:rsidRDefault="002D695C" w:rsidP="002D695C">
      <w:pPr>
        <w:ind w:firstLine="720"/>
        <w:jc w:val="both"/>
        <w:textAlignment w:val="baseline"/>
        <w:rPr>
          <w:rFonts w:ascii="Times New Roman" w:hAnsi="Times New Roman" w:cs="Times New Roman"/>
          <w:b/>
          <w:u w:val="single"/>
        </w:rPr>
      </w:pPr>
    </w:p>
    <w:p w14:paraId="270A827A" w14:textId="77777777" w:rsidR="002D695C" w:rsidRPr="009C4E4D" w:rsidRDefault="002D695C" w:rsidP="002D695C">
      <w:pPr>
        <w:keepNext/>
        <w:autoSpaceDE w:val="0"/>
        <w:ind w:firstLine="709"/>
        <w:jc w:val="both"/>
        <w:rPr>
          <w:rFonts w:ascii="Times New Roman" w:hAnsi="Times New Roman" w:cs="Times New Roman"/>
          <w:b/>
        </w:rPr>
      </w:pPr>
      <w:r w:rsidRPr="009C4E4D">
        <w:rPr>
          <w:rFonts w:ascii="Times New Roman" w:hAnsi="Times New Roman" w:cs="Times New Roman"/>
          <w:b/>
          <w:u w:val="single"/>
        </w:rPr>
        <w:t>Art.4</w:t>
      </w:r>
      <w:r w:rsidRPr="009C4E4D">
        <w:rPr>
          <w:rFonts w:ascii="Times New Roman" w:hAnsi="Times New Roman" w:cs="Times New Roman"/>
          <w:b/>
        </w:rPr>
        <w:t xml:space="preserve"> </w:t>
      </w:r>
      <w:r w:rsidRPr="009C4E4D">
        <w:rPr>
          <w:rFonts w:ascii="Times New Roman" w:hAnsi="Times New Roman" w:cs="Times New Roman"/>
        </w:rPr>
        <w:t xml:space="preserve">– Prezenta hotărâre se comunică Prefectului </w:t>
      </w:r>
      <w:proofErr w:type="spellStart"/>
      <w:r w:rsidRPr="009C4E4D">
        <w:rPr>
          <w:rFonts w:ascii="Times New Roman" w:hAnsi="Times New Roman" w:cs="Times New Roman"/>
        </w:rPr>
        <w:t>judeţului</w:t>
      </w:r>
      <w:proofErr w:type="spellEnd"/>
      <w:r w:rsidRPr="009C4E4D">
        <w:rPr>
          <w:rFonts w:ascii="Times New Roman" w:hAnsi="Times New Roman" w:cs="Times New Roman"/>
        </w:rPr>
        <w:t xml:space="preserve"> Hunedoara, Primarului, Administratorului Public, Direcției de Asistență Socială a municipiului Hunedoara, </w:t>
      </w:r>
      <w:proofErr w:type="spellStart"/>
      <w:r w:rsidRPr="009C4E4D">
        <w:rPr>
          <w:rFonts w:ascii="Times New Roman" w:hAnsi="Times New Roman" w:cs="Times New Roman"/>
        </w:rPr>
        <w:t>Direcţiei</w:t>
      </w:r>
      <w:proofErr w:type="spellEnd"/>
      <w:r w:rsidRPr="009C4E4D">
        <w:rPr>
          <w:rFonts w:ascii="Times New Roman" w:hAnsi="Times New Roman" w:cs="Times New Roman"/>
        </w:rPr>
        <w:t xml:space="preserve"> economice, Serviciului Juridic, Administrație Publică Locală și Autoritate Tutelară, Biroului Comunicare, Promovare Imagine, Compartimentului Audit Intern, Biroului Informatică și Tehnică de Calcul, Serviciului Informații pentru Cetățeni și Relații Publice și se va publica pe site-ul Primăriei municipiului Hunedoara </w:t>
      </w:r>
      <w:hyperlink r:id="rId5" w:history="1">
        <w:r w:rsidRPr="009C4E4D">
          <w:rPr>
            <w:rStyle w:val="Hyperlink"/>
            <w:rFonts w:ascii="Times New Roman" w:hAnsi="Times New Roman" w:cs="Times New Roman"/>
          </w:rPr>
          <w:t>www.primariahunedoara.ro</w:t>
        </w:r>
      </w:hyperlink>
      <w:r w:rsidRPr="009C4E4D">
        <w:rPr>
          <w:rFonts w:ascii="Times New Roman" w:hAnsi="Times New Roman" w:cs="Times New Roman"/>
        </w:rPr>
        <w:t>.</w:t>
      </w:r>
    </w:p>
    <w:p w14:paraId="593C4827" w14:textId="77777777" w:rsidR="002D695C" w:rsidRPr="009C4E4D" w:rsidRDefault="002D695C" w:rsidP="002D695C">
      <w:pPr>
        <w:jc w:val="both"/>
        <w:rPr>
          <w:rFonts w:ascii="Times New Roman" w:hAnsi="Times New Roman" w:cs="Times New Roman"/>
          <w:b/>
        </w:rPr>
      </w:pPr>
      <w:r w:rsidRPr="009C4E4D">
        <w:rPr>
          <w:rFonts w:ascii="Times New Roman" w:hAnsi="Times New Roman" w:cs="Times New Roman"/>
          <w:b/>
        </w:rPr>
        <w:t xml:space="preserve"> </w:t>
      </w:r>
    </w:p>
    <w:p w14:paraId="78A8E518" w14:textId="77777777" w:rsidR="002D695C" w:rsidRPr="009C4E4D" w:rsidRDefault="002D695C" w:rsidP="002D695C">
      <w:pPr>
        <w:jc w:val="both"/>
        <w:rPr>
          <w:rFonts w:ascii="Times New Roman" w:hAnsi="Times New Roman" w:cs="Times New Roman"/>
          <w:b/>
        </w:rPr>
      </w:pPr>
      <w:r w:rsidRPr="009C4E4D">
        <w:rPr>
          <w:rFonts w:ascii="Times New Roman" w:hAnsi="Times New Roman" w:cs="Times New Roman"/>
          <w:b/>
        </w:rPr>
        <w:t xml:space="preserve">                                                          INIȚIATOR </w:t>
      </w:r>
    </w:p>
    <w:p w14:paraId="0269BD43" w14:textId="77777777" w:rsidR="002D695C" w:rsidRPr="009C4E4D" w:rsidRDefault="002D695C" w:rsidP="002D695C">
      <w:pPr>
        <w:jc w:val="both"/>
        <w:rPr>
          <w:rFonts w:ascii="Times New Roman" w:hAnsi="Times New Roman" w:cs="Times New Roman"/>
          <w:b/>
        </w:rPr>
      </w:pPr>
      <w:r w:rsidRPr="009C4E4D">
        <w:rPr>
          <w:rFonts w:ascii="Times New Roman" w:hAnsi="Times New Roman" w:cs="Times New Roman"/>
          <w:b/>
        </w:rPr>
        <w:t xml:space="preserve">                                                             PRIMAR,</w:t>
      </w:r>
    </w:p>
    <w:p w14:paraId="2D8E6A6A" w14:textId="77777777" w:rsidR="002D695C" w:rsidRPr="009C4E4D" w:rsidRDefault="002D695C" w:rsidP="002D695C">
      <w:pPr>
        <w:jc w:val="both"/>
        <w:rPr>
          <w:rFonts w:ascii="Times New Roman" w:hAnsi="Times New Roman" w:cs="Times New Roman"/>
          <w:b/>
        </w:rPr>
      </w:pPr>
      <w:r w:rsidRPr="009C4E4D">
        <w:rPr>
          <w:rFonts w:ascii="Times New Roman" w:hAnsi="Times New Roman" w:cs="Times New Roman"/>
          <w:b/>
        </w:rPr>
        <w:t xml:space="preserve">                                                       Dan </w:t>
      </w:r>
      <w:proofErr w:type="spellStart"/>
      <w:r w:rsidRPr="009C4E4D">
        <w:rPr>
          <w:rFonts w:ascii="Times New Roman" w:hAnsi="Times New Roman" w:cs="Times New Roman"/>
          <w:b/>
        </w:rPr>
        <w:t>Bobouțanu</w:t>
      </w:r>
      <w:proofErr w:type="spellEnd"/>
      <w:r w:rsidRPr="009C4E4D">
        <w:rPr>
          <w:rFonts w:ascii="Times New Roman" w:hAnsi="Times New Roman" w:cs="Times New Roman"/>
          <w:b/>
        </w:rPr>
        <w:t xml:space="preserve">                                                               </w:t>
      </w:r>
    </w:p>
    <w:p w14:paraId="4B952B64" w14:textId="77777777" w:rsidR="002D695C" w:rsidRPr="009C4E4D" w:rsidRDefault="002D695C" w:rsidP="002D695C">
      <w:pPr>
        <w:jc w:val="both"/>
        <w:rPr>
          <w:rFonts w:ascii="Times New Roman" w:hAnsi="Times New Roman" w:cs="Times New Roman"/>
          <w:b/>
        </w:rPr>
      </w:pPr>
    </w:p>
    <w:p w14:paraId="34AE85BA" w14:textId="77777777" w:rsidR="002D695C" w:rsidRPr="009C4E4D" w:rsidRDefault="002D695C" w:rsidP="002D695C">
      <w:pPr>
        <w:jc w:val="both"/>
        <w:rPr>
          <w:rFonts w:ascii="Times New Roman" w:hAnsi="Times New Roman" w:cs="Times New Roman"/>
          <w:b/>
        </w:rPr>
      </w:pPr>
    </w:p>
    <w:p w14:paraId="264D07B7" w14:textId="77777777" w:rsidR="002D695C" w:rsidRPr="009C4E4D" w:rsidRDefault="002D695C" w:rsidP="002D695C">
      <w:pPr>
        <w:jc w:val="both"/>
        <w:rPr>
          <w:rFonts w:ascii="Times New Roman" w:hAnsi="Times New Roman" w:cs="Times New Roman"/>
          <w:b/>
        </w:rPr>
      </w:pPr>
      <w:r w:rsidRPr="009C4E4D">
        <w:rPr>
          <w:rFonts w:ascii="Times New Roman" w:hAnsi="Times New Roman" w:cs="Times New Roman"/>
          <w:b/>
        </w:rPr>
        <w:tab/>
      </w:r>
      <w:r w:rsidRPr="009C4E4D">
        <w:rPr>
          <w:rFonts w:ascii="Times New Roman" w:hAnsi="Times New Roman" w:cs="Times New Roman"/>
          <w:b/>
        </w:rPr>
        <w:tab/>
      </w:r>
      <w:r w:rsidRPr="009C4E4D">
        <w:rPr>
          <w:rFonts w:ascii="Times New Roman" w:hAnsi="Times New Roman" w:cs="Times New Roman"/>
          <w:b/>
        </w:rPr>
        <w:tab/>
      </w:r>
      <w:r w:rsidRPr="009C4E4D">
        <w:rPr>
          <w:rFonts w:ascii="Times New Roman" w:hAnsi="Times New Roman" w:cs="Times New Roman"/>
          <w:b/>
        </w:rPr>
        <w:tab/>
        <w:t xml:space="preserve">                                                                                           AVIZAT</w:t>
      </w:r>
    </w:p>
    <w:p w14:paraId="742DB478" w14:textId="77777777" w:rsidR="002D695C" w:rsidRPr="009C4E4D" w:rsidRDefault="002D695C" w:rsidP="002D695C">
      <w:pPr>
        <w:jc w:val="both"/>
        <w:rPr>
          <w:rFonts w:ascii="Times New Roman" w:hAnsi="Times New Roman" w:cs="Times New Roman"/>
          <w:b/>
        </w:rPr>
      </w:pPr>
      <w:r w:rsidRPr="009C4E4D">
        <w:rPr>
          <w:rFonts w:ascii="Times New Roman" w:hAnsi="Times New Roman" w:cs="Times New Roman"/>
          <w:b/>
        </w:rPr>
        <w:t xml:space="preserve">                                                                                                                              SECRETAR GENERAL, </w:t>
      </w:r>
    </w:p>
    <w:p w14:paraId="18715A41" w14:textId="77777777" w:rsidR="002D695C" w:rsidRPr="009C4E4D" w:rsidRDefault="002D695C" w:rsidP="002D695C">
      <w:pPr>
        <w:ind w:firstLine="705"/>
        <w:jc w:val="both"/>
        <w:rPr>
          <w:rFonts w:ascii="Times New Roman" w:hAnsi="Times New Roman" w:cs="Times New Roman"/>
          <w:b/>
        </w:rPr>
      </w:pPr>
      <w:r w:rsidRPr="009C4E4D">
        <w:rPr>
          <w:rFonts w:ascii="Times New Roman" w:hAnsi="Times New Roman" w:cs="Times New Roman"/>
          <w:b/>
        </w:rPr>
        <w:t xml:space="preserve"> </w:t>
      </w:r>
      <w:r w:rsidRPr="009C4E4D">
        <w:rPr>
          <w:rFonts w:ascii="Times New Roman" w:hAnsi="Times New Roman" w:cs="Times New Roman"/>
          <w:b/>
        </w:rPr>
        <w:tab/>
      </w:r>
      <w:r w:rsidRPr="009C4E4D">
        <w:rPr>
          <w:rFonts w:ascii="Times New Roman" w:hAnsi="Times New Roman" w:cs="Times New Roman"/>
          <w:b/>
        </w:rPr>
        <w:tab/>
      </w:r>
      <w:r w:rsidRPr="009C4E4D">
        <w:rPr>
          <w:rFonts w:ascii="Times New Roman" w:hAnsi="Times New Roman" w:cs="Times New Roman"/>
          <w:b/>
        </w:rPr>
        <w:tab/>
      </w:r>
      <w:r w:rsidRPr="009C4E4D">
        <w:rPr>
          <w:rFonts w:ascii="Times New Roman" w:hAnsi="Times New Roman" w:cs="Times New Roman"/>
          <w:b/>
        </w:rPr>
        <w:tab/>
      </w:r>
      <w:r w:rsidRPr="009C4E4D">
        <w:rPr>
          <w:rFonts w:ascii="Times New Roman" w:hAnsi="Times New Roman" w:cs="Times New Roman"/>
          <w:b/>
        </w:rPr>
        <w:tab/>
        <w:t xml:space="preserve">                                                        </w:t>
      </w:r>
      <w:proofErr w:type="spellStart"/>
      <w:r w:rsidRPr="009C4E4D">
        <w:rPr>
          <w:rFonts w:ascii="Times New Roman" w:hAnsi="Times New Roman" w:cs="Times New Roman"/>
          <w:b/>
        </w:rPr>
        <w:t>Militon</w:t>
      </w:r>
      <w:proofErr w:type="spellEnd"/>
      <w:r w:rsidRPr="009C4E4D">
        <w:rPr>
          <w:rFonts w:ascii="Times New Roman" w:hAnsi="Times New Roman" w:cs="Times New Roman"/>
          <w:b/>
        </w:rPr>
        <w:t xml:space="preserve"> Dănuț Laslău</w:t>
      </w:r>
    </w:p>
    <w:p w14:paraId="0BF305E8" w14:textId="77777777" w:rsidR="002D695C" w:rsidRPr="009C4E4D" w:rsidRDefault="002D695C" w:rsidP="002D695C">
      <w:pPr>
        <w:ind w:firstLine="705"/>
        <w:jc w:val="both"/>
        <w:rPr>
          <w:rFonts w:ascii="Times New Roman" w:hAnsi="Times New Roman" w:cs="Times New Roman"/>
          <w:b/>
        </w:rPr>
      </w:pPr>
    </w:p>
    <w:p w14:paraId="05364B89" w14:textId="77777777" w:rsidR="002D695C" w:rsidRPr="009C4E4D" w:rsidRDefault="002D695C" w:rsidP="002D695C">
      <w:pPr>
        <w:ind w:firstLine="705"/>
        <w:jc w:val="both"/>
        <w:rPr>
          <w:rFonts w:ascii="Times New Roman" w:hAnsi="Times New Roman" w:cs="Times New Roman"/>
          <w:b/>
        </w:rPr>
      </w:pPr>
    </w:p>
    <w:p w14:paraId="0EFC675E" w14:textId="77777777" w:rsidR="002D695C" w:rsidRPr="009C4E4D" w:rsidRDefault="002D695C" w:rsidP="002D695C">
      <w:pPr>
        <w:ind w:firstLine="705"/>
        <w:jc w:val="both"/>
        <w:rPr>
          <w:rFonts w:ascii="Times New Roman" w:hAnsi="Times New Roman" w:cs="Times New Roman"/>
          <w:b/>
        </w:rPr>
      </w:pPr>
    </w:p>
    <w:p w14:paraId="04163527" w14:textId="77777777" w:rsidR="002D695C" w:rsidRPr="009C4E4D" w:rsidRDefault="002D695C" w:rsidP="002D695C">
      <w:pPr>
        <w:ind w:firstLine="705"/>
        <w:jc w:val="both"/>
        <w:rPr>
          <w:rFonts w:ascii="Times New Roman" w:hAnsi="Times New Roman" w:cs="Times New Roman"/>
          <w:b/>
        </w:rPr>
      </w:pPr>
    </w:p>
    <w:p w14:paraId="6301CEE4" w14:textId="77777777" w:rsidR="002D695C" w:rsidRPr="009C4E4D" w:rsidRDefault="002D695C" w:rsidP="002D695C">
      <w:pPr>
        <w:ind w:firstLine="705"/>
        <w:jc w:val="both"/>
        <w:rPr>
          <w:rFonts w:ascii="Times New Roman" w:hAnsi="Times New Roman" w:cs="Times New Roman"/>
          <w:b/>
        </w:rPr>
      </w:pPr>
    </w:p>
    <w:p w14:paraId="576AE3BB" w14:textId="77777777" w:rsidR="002D695C" w:rsidRPr="009C4E4D" w:rsidRDefault="002D695C" w:rsidP="002D695C">
      <w:pPr>
        <w:ind w:firstLine="705"/>
        <w:jc w:val="both"/>
        <w:rPr>
          <w:rFonts w:ascii="Times New Roman" w:hAnsi="Times New Roman" w:cs="Times New Roman"/>
          <w:b/>
        </w:rPr>
      </w:pPr>
    </w:p>
    <w:p w14:paraId="3AAF7425" w14:textId="77777777" w:rsidR="002D695C" w:rsidRPr="009C4E4D" w:rsidRDefault="002D695C" w:rsidP="002D695C">
      <w:pPr>
        <w:ind w:firstLine="705"/>
        <w:jc w:val="both"/>
        <w:rPr>
          <w:rFonts w:ascii="Times New Roman" w:hAnsi="Times New Roman" w:cs="Times New Roman"/>
          <w:b/>
        </w:rPr>
      </w:pPr>
    </w:p>
    <w:p w14:paraId="780788E7" w14:textId="77777777" w:rsidR="002D695C" w:rsidRPr="009C4E4D" w:rsidRDefault="002D695C" w:rsidP="002D695C">
      <w:pPr>
        <w:ind w:firstLine="705"/>
        <w:jc w:val="both"/>
        <w:rPr>
          <w:rFonts w:ascii="Times New Roman" w:hAnsi="Times New Roman" w:cs="Times New Roman"/>
          <w:b/>
        </w:rPr>
      </w:pPr>
    </w:p>
    <w:p w14:paraId="541C0179" w14:textId="77777777" w:rsidR="002D695C" w:rsidRPr="009C4E4D" w:rsidRDefault="002D695C" w:rsidP="002D695C">
      <w:pPr>
        <w:ind w:firstLine="705"/>
        <w:jc w:val="both"/>
        <w:rPr>
          <w:rFonts w:ascii="Times New Roman" w:hAnsi="Times New Roman" w:cs="Times New Roman"/>
          <w:b/>
        </w:rPr>
      </w:pPr>
    </w:p>
    <w:p w14:paraId="51716D07" w14:textId="77777777" w:rsidR="002D695C" w:rsidRPr="009C4E4D" w:rsidRDefault="002D695C" w:rsidP="002D695C">
      <w:pPr>
        <w:ind w:firstLine="705"/>
        <w:jc w:val="both"/>
        <w:rPr>
          <w:rFonts w:ascii="Times New Roman" w:hAnsi="Times New Roman" w:cs="Times New Roman"/>
          <w:b/>
        </w:rPr>
      </w:pPr>
    </w:p>
    <w:p w14:paraId="077078DE" w14:textId="77777777" w:rsidR="002D695C" w:rsidRPr="009C4E4D" w:rsidRDefault="002D695C" w:rsidP="002D695C">
      <w:pPr>
        <w:ind w:firstLine="705"/>
        <w:jc w:val="both"/>
        <w:rPr>
          <w:rFonts w:ascii="Times New Roman" w:hAnsi="Times New Roman" w:cs="Times New Roman"/>
          <w:b/>
        </w:rPr>
      </w:pPr>
    </w:p>
    <w:p w14:paraId="00D98F87" w14:textId="77777777" w:rsidR="002D695C" w:rsidRPr="009C4E4D" w:rsidRDefault="002D695C" w:rsidP="002D695C">
      <w:pPr>
        <w:ind w:firstLine="705"/>
        <w:jc w:val="both"/>
        <w:rPr>
          <w:rFonts w:ascii="Times New Roman" w:hAnsi="Times New Roman" w:cs="Times New Roman"/>
          <w:b/>
        </w:rPr>
      </w:pPr>
    </w:p>
    <w:p w14:paraId="3563EE55" w14:textId="77777777" w:rsidR="002D695C" w:rsidRPr="009C4E4D" w:rsidRDefault="002D695C" w:rsidP="002D695C">
      <w:pPr>
        <w:ind w:firstLine="705"/>
        <w:jc w:val="both"/>
        <w:rPr>
          <w:rFonts w:ascii="Times New Roman" w:hAnsi="Times New Roman" w:cs="Times New Roman"/>
          <w:b/>
        </w:rPr>
      </w:pPr>
    </w:p>
    <w:p w14:paraId="55BB06E0" w14:textId="77777777" w:rsidR="002D695C" w:rsidRPr="009C4E4D" w:rsidRDefault="002D695C" w:rsidP="002D695C">
      <w:pPr>
        <w:ind w:firstLine="705"/>
        <w:jc w:val="both"/>
        <w:rPr>
          <w:rFonts w:ascii="Times New Roman" w:hAnsi="Times New Roman" w:cs="Times New Roman"/>
          <w:b/>
        </w:rPr>
      </w:pPr>
    </w:p>
    <w:p w14:paraId="03039612" w14:textId="77777777" w:rsidR="002D695C" w:rsidRPr="009C4E4D" w:rsidRDefault="002D695C" w:rsidP="002D695C">
      <w:pPr>
        <w:ind w:firstLine="705"/>
        <w:jc w:val="both"/>
        <w:rPr>
          <w:rFonts w:ascii="Times New Roman" w:hAnsi="Times New Roman" w:cs="Times New Roman"/>
          <w:b/>
        </w:rPr>
      </w:pPr>
    </w:p>
    <w:p w14:paraId="3BA0EA16" w14:textId="77777777" w:rsidR="002D695C" w:rsidRPr="009C4E4D" w:rsidRDefault="002D695C" w:rsidP="002D695C">
      <w:pPr>
        <w:ind w:firstLine="705"/>
        <w:jc w:val="both"/>
        <w:rPr>
          <w:rFonts w:ascii="Times New Roman" w:hAnsi="Times New Roman" w:cs="Times New Roman"/>
          <w:b/>
        </w:rPr>
      </w:pPr>
    </w:p>
    <w:p w14:paraId="274114A7" w14:textId="77777777" w:rsidR="002D695C" w:rsidRPr="009C4E4D" w:rsidRDefault="002D695C" w:rsidP="002D695C">
      <w:pPr>
        <w:ind w:firstLine="705"/>
        <w:jc w:val="both"/>
        <w:rPr>
          <w:rFonts w:ascii="Times New Roman" w:hAnsi="Times New Roman" w:cs="Times New Roman"/>
          <w:b/>
        </w:rPr>
      </w:pPr>
    </w:p>
    <w:p w14:paraId="06C2202A" w14:textId="77777777" w:rsidR="002D695C" w:rsidRPr="009C4E4D" w:rsidRDefault="002D695C" w:rsidP="002D695C">
      <w:pPr>
        <w:ind w:firstLine="705"/>
        <w:jc w:val="both"/>
        <w:rPr>
          <w:rFonts w:ascii="Times New Roman" w:hAnsi="Times New Roman" w:cs="Times New Roman"/>
          <w:b/>
        </w:rPr>
      </w:pPr>
    </w:p>
    <w:p w14:paraId="6058A866" w14:textId="77777777" w:rsidR="002D695C" w:rsidRPr="009C4E4D" w:rsidRDefault="002D695C" w:rsidP="002D695C">
      <w:pPr>
        <w:ind w:firstLine="705"/>
        <w:jc w:val="both"/>
        <w:rPr>
          <w:rFonts w:ascii="Times New Roman" w:hAnsi="Times New Roman" w:cs="Times New Roman"/>
          <w:b/>
        </w:rPr>
      </w:pPr>
    </w:p>
    <w:p w14:paraId="44413349" w14:textId="77777777" w:rsidR="002D695C" w:rsidRPr="009C4E4D" w:rsidRDefault="002D695C" w:rsidP="002D695C">
      <w:pPr>
        <w:ind w:firstLine="705"/>
        <w:jc w:val="both"/>
        <w:rPr>
          <w:rFonts w:ascii="Times New Roman" w:hAnsi="Times New Roman" w:cs="Times New Roman"/>
          <w:b/>
        </w:rPr>
      </w:pPr>
    </w:p>
    <w:p w14:paraId="14595662" w14:textId="77777777" w:rsidR="002D695C" w:rsidRPr="009C4E4D" w:rsidRDefault="002D695C" w:rsidP="002D695C">
      <w:pPr>
        <w:ind w:firstLine="705"/>
        <w:jc w:val="both"/>
        <w:rPr>
          <w:rFonts w:ascii="Times New Roman" w:hAnsi="Times New Roman" w:cs="Times New Roman"/>
          <w:b/>
        </w:rPr>
      </w:pPr>
    </w:p>
    <w:p w14:paraId="42539F6E" w14:textId="77777777" w:rsidR="002D695C" w:rsidRPr="009C4E4D" w:rsidRDefault="002D695C" w:rsidP="002D695C">
      <w:pPr>
        <w:ind w:firstLine="705"/>
        <w:jc w:val="both"/>
        <w:rPr>
          <w:rFonts w:ascii="Times New Roman" w:hAnsi="Times New Roman" w:cs="Times New Roman"/>
          <w:b/>
        </w:rPr>
      </w:pPr>
    </w:p>
    <w:p w14:paraId="1D1810C9" w14:textId="77777777" w:rsidR="002D695C" w:rsidRPr="009C4E4D" w:rsidRDefault="002D695C" w:rsidP="002D695C">
      <w:pPr>
        <w:ind w:firstLine="705"/>
        <w:jc w:val="both"/>
        <w:rPr>
          <w:rFonts w:ascii="Times New Roman" w:hAnsi="Times New Roman" w:cs="Times New Roman"/>
          <w:b/>
        </w:rPr>
      </w:pPr>
    </w:p>
    <w:p w14:paraId="3F48AFFC" w14:textId="77777777" w:rsidR="002D695C" w:rsidRPr="009C4E4D" w:rsidRDefault="002D695C" w:rsidP="002D695C">
      <w:pPr>
        <w:ind w:firstLine="705"/>
        <w:jc w:val="both"/>
        <w:rPr>
          <w:rFonts w:ascii="Times New Roman" w:hAnsi="Times New Roman" w:cs="Times New Roman"/>
          <w:b/>
        </w:rPr>
      </w:pPr>
    </w:p>
    <w:p w14:paraId="62941C87" w14:textId="77777777" w:rsidR="002D695C" w:rsidRPr="009C4E4D" w:rsidRDefault="002D695C" w:rsidP="002D695C">
      <w:pPr>
        <w:ind w:firstLine="705"/>
        <w:jc w:val="both"/>
        <w:rPr>
          <w:rFonts w:ascii="Times New Roman" w:hAnsi="Times New Roman" w:cs="Times New Roman"/>
          <w:b/>
        </w:rPr>
      </w:pPr>
    </w:p>
    <w:p w14:paraId="671759E8" w14:textId="77777777" w:rsidR="002D695C" w:rsidRPr="009C4E4D" w:rsidRDefault="002D695C" w:rsidP="002D695C">
      <w:pPr>
        <w:ind w:firstLine="705"/>
        <w:jc w:val="both"/>
        <w:rPr>
          <w:rFonts w:ascii="Times New Roman" w:hAnsi="Times New Roman" w:cs="Times New Roman"/>
          <w:b/>
        </w:rPr>
      </w:pPr>
    </w:p>
    <w:p w14:paraId="05E10495" w14:textId="77777777" w:rsidR="002D695C" w:rsidRPr="009C4E4D" w:rsidRDefault="002D695C" w:rsidP="002D695C">
      <w:pPr>
        <w:ind w:firstLine="705"/>
        <w:jc w:val="both"/>
        <w:rPr>
          <w:rFonts w:ascii="Times New Roman" w:hAnsi="Times New Roman" w:cs="Times New Roman"/>
          <w:b/>
        </w:rPr>
      </w:pPr>
    </w:p>
    <w:p w14:paraId="24797FCD" w14:textId="77777777" w:rsidR="002D695C" w:rsidRPr="009C4E4D" w:rsidRDefault="002D695C" w:rsidP="002D695C">
      <w:pPr>
        <w:ind w:firstLine="705"/>
        <w:jc w:val="both"/>
        <w:rPr>
          <w:rFonts w:ascii="Times New Roman" w:hAnsi="Times New Roman" w:cs="Times New Roman"/>
          <w:b/>
        </w:rPr>
      </w:pPr>
    </w:p>
    <w:p w14:paraId="6428B3BC" w14:textId="77777777" w:rsidR="002D695C" w:rsidRPr="009C4E4D" w:rsidRDefault="002D695C" w:rsidP="002D695C">
      <w:pPr>
        <w:ind w:firstLine="705"/>
        <w:jc w:val="both"/>
        <w:rPr>
          <w:rFonts w:ascii="Times New Roman" w:hAnsi="Times New Roman" w:cs="Times New Roman"/>
          <w:b/>
        </w:rPr>
      </w:pPr>
    </w:p>
    <w:p w14:paraId="08843274" w14:textId="77777777" w:rsidR="002D695C" w:rsidRPr="009C4E4D" w:rsidRDefault="002D695C" w:rsidP="002D695C">
      <w:pPr>
        <w:ind w:firstLine="705"/>
        <w:jc w:val="both"/>
        <w:rPr>
          <w:rFonts w:ascii="Times New Roman" w:hAnsi="Times New Roman" w:cs="Times New Roman"/>
          <w:b/>
        </w:rPr>
      </w:pPr>
    </w:p>
    <w:p w14:paraId="108E22D2" w14:textId="185B2C75" w:rsidR="00CB67EF" w:rsidRDefault="00CB67EF"/>
    <w:sectPr w:rsidR="00CB67EF" w:rsidSect="002D695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9DA"/>
    <w:rsid w:val="002D695C"/>
    <w:rsid w:val="003219DA"/>
    <w:rsid w:val="004E457F"/>
    <w:rsid w:val="00CB67EF"/>
    <w:rsid w:val="00E70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6863"/>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5C"/>
    <w:pPr>
      <w:suppressAutoHyphens/>
      <w:spacing w:after="0" w:line="240" w:lineRule="auto"/>
    </w:pPr>
    <w:rPr>
      <w:rFonts w:ascii="Arial" w:eastAsia="Times New Roman" w:hAnsi="Arial" w:cs="Arial"/>
      <w:sz w:val="24"/>
      <w:szCs w:val="24"/>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2D695C"/>
    <w:rPr>
      <w:color w:val="0000FF"/>
      <w:u w:val="single"/>
    </w:rPr>
  </w:style>
  <w:style w:type="character" w:customStyle="1" w:styleId="l5def1">
    <w:name w:val="l5def1"/>
    <w:rsid w:val="002D695C"/>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imariahunedoara.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Udrea Monica</cp:lastModifiedBy>
  <cp:revision>5</cp:revision>
  <dcterms:created xsi:type="dcterms:W3CDTF">2022-07-07T10:04:00Z</dcterms:created>
  <dcterms:modified xsi:type="dcterms:W3CDTF">2022-07-15T07:20:00Z</dcterms:modified>
</cp:coreProperties>
</file>