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250F" w14:textId="77777777" w:rsidR="00BC06C9" w:rsidRPr="00BC06C9" w:rsidRDefault="00BC06C9" w:rsidP="00BC06C9">
      <w:pPr>
        <w:widowControl/>
        <w:suppressAutoHyphens w:val="0"/>
        <w:autoSpaceDE w:val="0"/>
        <w:spacing w:line="240" w:lineRule="auto"/>
        <w:jc w:val="both"/>
        <w:textAlignment w:val="auto"/>
        <w:rPr>
          <w:rFonts w:ascii="Arial" w:eastAsia="Times New Roman" w:hAnsi="Arial" w:cs="Arial"/>
          <w:kern w:val="0"/>
          <w:lang w:val="ro-RO"/>
        </w:rPr>
      </w:pPr>
    </w:p>
    <w:tbl>
      <w:tblPr>
        <w:tblW w:w="0" w:type="auto"/>
        <w:jc w:val="center"/>
        <w:tblLayout w:type="fixed"/>
        <w:tblLook w:val="0000" w:firstRow="0" w:lastRow="0" w:firstColumn="0" w:lastColumn="0" w:noHBand="0" w:noVBand="0"/>
      </w:tblPr>
      <w:tblGrid>
        <w:gridCol w:w="4287"/>
        <w:gridCol w:w="5726"/>
      </w:tblGrid>
      <w:tr w:rsidR="006C1A12" w:rsidRPr="006C1A12" w14:paraId="7B234E6F" w14:textId="77777777" w:rsidTr="00643326">
        <w:trPr>
          <w:trHeight w:val="1458"/>
          <w:jc w:val="center"/>
        </w:trPr>
        <w:tc>
          <w:tcPr>
            <w:tcW w:w="4287" w:type="dxa"/>
            <w:shd w:val="clear" w:color="auto" w:fill="auto"/>
          </w:tcPr>
          <w:p w14:paraId="688F7D4A" w14:textId="77777777" w:rsidR="006C1A12" w:rsidRPr="006C1A12" w:rsidRDefault="006C1A12" w:rsidP="006C1A12">
            <w:pPr>
              <w:snapToGrid w:val="0"/>
              <w:rPr>
                <w:rFonts w:ascii="Arial" w:hAnsi="Arial" w:cs="Arial"/>
                <w:b/>
                <w:bCs/>
                <w:lang w:val="ro-RO"/>
              </w:rPr>
            </w:pPr>
            <w:r w:rsidRPr="006C1A12">
              <w:rPr>
                <w:rFonts w:ascii="Arial" w:hAnsi="Arial" w:cs="Arial"/>
                <w:b/>
                <w:lang w:val="ro-RO"/>
              </w:rPr>
              <w:t>ROMÂNIA</w:t>
            </w:r>
          </w:p>
          <w:p w14:paraId="63C680D5" w14:textId="77777777" w:rsidR="006C1A12" w:rsidRPr="006C1A12" w:rsidRDefault="006C1A12" w:rsidP="006C1A12">
            <w:pPr>
              <w:rPr>
                <w:rFonts w:ascii="Arial" w:hAnsi="Arial" w:cs="Arial"/>
                <w:b/>
                <w:bCs/>
                <w:lang w:val="ro-RO"/>
              </w:rPr>
            </w:pPr>
            <w:r w:rsidRPr="006C1A12">
              <w:rPr>
                <w:rFonts w:ascii="Arial" w:hAnsi="Arial" w:cs="Arial"/>
                <w:b/>
                <w:bCs/>
                <w:lang w:val="ro-RO"/>
              </w:rPr>
              <w:t>JUDEŢUL HUNEDOARA</w:t>
            </w:r>
          </w:p>
          <w:p w14:paraId="51495C5F" w14:textId="77777777" w:rsidR="006C1A12" w:rsidRPr="006C1A12" w:rsidRDefault="006C1A12" w:rsidP="006C1A12">
            <w:pPr>
              <w:rPr>
                <w:rFonts w:ascii="Arial" w:hAnsi="Arial" w:cs="Arial"/>
                <w:b/>
                <w:lang w:val="ro-RO"/>
              </w:rPr>
            </w:pPr>
            <w:r w:rsidRPr="006C1A12">
              <w:rPr>
                <w:rFonts w:ascii="Arial" w:hAnsi="Arial" w:cs="Arial"/>
                <w:b/>
                <w:bCs/>
                <w:lang w:val="ro-RO"/>
              </w:rPr>
              <w:t>MUNICIPIUL HUNEDOARA</w:t>
            </w:r>
          </w:p>
          <w:p w14:paraId="06697F0F" w14:textId="77777777" w:rsidR="006C1A12" w:rsidRPr="006C1A12" w:rsidRDefault="006C1A12" w:rsidP="006C1A12">
            <w:pPr>
              <w:rPr>
                <w:rFonts w:ascii="Arial" w:hAnsi="Arial" w:cs="Arial"/>
                <w:b/>
                <w:lang w:val="ro-RO"/>
              </w:rPr>
            </w:pPr>
            <w:r w:rsidRPr="006C1A12">
              <w:rPr>
                <w:rFonts w:ascii="Arial" w:hAnsi="Arial" w:cs="Arial"/>
                <w:b/>
                <w:lang w:val="ro-RO"/>
              </w:rPr>
              <w:t>PRIMAR</w:t>
            </w:r>
          </w:p>
          <w:p w14:paraId="183C0E0F" w14:textId="77777777" w:rsidR="006C1A12" w:rsidRPr="006C1A12" w:rsidRDefault="006C1A12" w:rsidP="006C1A12">
            <w:pPr>
              <w:rPr>
                <w:rFonts w:ascii="Arial" w:hAnsi="Arial" w:cs="Arial"/>
                <w:color w:val="FF0000"/>
                <w:lang w:val="ro-RO"/>
              </w:rPr>
            </w:pPr>
            <w:r w:rsidRPr="006C1A12">
              <w:rPr>
                <w:rFonts w:ascii="Arial" w:hAnsi="Arial" w:cs="Arial"/>
                <w:b/>
                <w:lang w:val="ro-RO"/>
              </w:rPr>
              <w:t>Nr. 37245/24.04.2023</w:t>
            </w:r>
          </w:p>
        </w:tc>
        <w:tc>
          <w:tcPr>
            <w:tcW w:w="5726" w:type="dxa"/>
            <w:shd w:val="clear" w:color="auto" w:fill="auto"/>
          </w:tcPr>
          <w:p w14:paraId="52F42459" w14:textId="77777777" w:rsidR="006C1A12" w:rsidRPr="006C1A12" w:rsidRDefault="006C1A12" w:rsidP="006C1A12">
            <w:pPr>
              <w:snapToGrid w:val="0"/>
              <w:rPr>
                <w:rFonts w:ascii="Arial" w:hAnsi="Arial" w:cs="Arial"/>
                <w:lang w:val="ro-RO"/>
              </w:rPr>
            </w:pPr>
            <w:r w:rsidRPr="006C1A12">
              <w:rPr>
                <w:rFonts w:ascii="Arial" w:hAnsi="Arial" w:cs="Arial"/>
                <w:noProof/>
                <w:lang w:val="ro-RO" w:eastAsia="ro-RO"/>
              </w:rPr>
              <w:drawing>
                <wp:anchor distT="0" distB="0" distL="114935" distR="114935" simplePos="0" relativeHeight="251659264" behindDoc="1" locked="0" layoutInCell="1" allowOverlap="1" wp14:anchorId="56929FC5" wp14:editId="52082926">
                  <wp:simplePos x="0" y="0"/>
                  <wp:positionH relativeFrom="column">
                    <wp:posOffset>2349500</wp:posOffset>
                  </wp:positionH>
                  <wp:positionV relativeFrom="paragraph">
                    <wp:posOffset>174625</wp:posOffset>
                  </wp:positionV>
                  <wp:extent cx="944880" cy="407035"/>
                  <wp:effectExtent l="19050" t="0" r="7620" b="0"/>
                  <wp:wrapNone/>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44880" cy="407035"/>
                          </a:xfrm>
                          <a:prstGeom prst="rect">
                            <a:avLst/>
                          </a:prstGeom>
                          <a:solidFill>
                            <a:srgbClr val="FFFFFF"/>
                          </a:solidFill>
                          <a:ln w="9525">
                            <a:noFill/>
                            <a:miter lim="800000"/>
                            <a:headEnd/>
                            <a:tailEnd/>
                          </a:ln>
                        </pic:spPr>
                      </pic:pic>
                    </a:graphicData>
                  </a:graphic>
                </wp:anchor>
              </w:drawing>
            </w:r>
            <w:r w:rsidRPr="006C1A12">
              <w:rPr>
                <w:rFonts w:ascii="Arial" w:hAnsi="Arial" w:cs="Arial"/>
                <w:noProof/>
                <w:lang w:val="ro-RO" w:eastAsia="ro-RO"/>
              </w:rPr>
              <w:drawing>
                <wp:inline distT="0" distB="0" distL="0" distR="0" wp14:anchorId="1E1F75D1" wp14:editId="37F792B1">
                  <wp:extent cx="523875" cy="695325"/>
                  <wp:effectExtent l="19050" t="0" r="9525" b="0"/>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3875" cy="695325"/>
                          </a:xfrm>
                          <a:prstGeom prst="rect">
                            <a:avLst/>
                          </a:prstGeom>
                          <a:solidFill>
                            <a:srgbClr val="FFFFFF"/>
                          </a:solidFill>
                          <a:ln w="9525">
                            <a:noFill/>
                            <a:miter lim="800000"/>
                            <a:headEnd/>
                            <a:tailEnd/>
                          </a:ln>
                        </pic:spPr>
                      </pic:pic>
                    </a:graphicData>
                  </a:graphic>
                </wp:inline>
              </w:drawing>
            </w:r>
            <w:r w:rsidRPr="006C1A12">
              <w:rPr>
                <w:rFonts w:ascii="Arial" w:hAnsi="Arial" w:cs="Arial"/>
                <w:lang w:val="ro-RO"/>
              </w:rPr>
              <w:t xml:space="preserve">  </w:t>
            </w:r>
            <w:r w:rsidRPr="006C1A12">
              <w:rPr>
                <w:rFonts w:ascii="Arial" w:hAnsi="Arial" w:cs="Arial"/>
                <w:noProof/>
                <w:lang w:val="ro-RO" w:eastAsia="ro-RO"/>
              </w:rPr>
              <w:drawing>
                <wp:inline distT="0" distB="0" distL="0" distR="0" wp14:anchorId="2FC359E2" wp14:editId="745BF4D0">
                  <wp:extent cx="1618918" cy="703495"/>
                  <wp:effectExtent l="19050" t="0" r="332" b="0"/>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22036" cy="704850"/>
                          </a:xfrm>
                          <a:prstGeom prst="rect">
                            <a:avLst/>
                          </a:prstGeom>
                          <a:solidFill>
                            <a:srgbClr val="FFFFFF"/>
                          </a:solidFill>
                          <a:ln w="9525">
                            <a:noFill/>
                            <a:miter lim="800000"/>
                            <a:headEnd/>
                            <a:tailEnd/>
                          </a:ln>
                        </pic:spPr>
                      </pic:pic>
                    </a:graphicData>
                  </a:graphic>
                </wp:inline>
              </w:drawing>
            </w:r>
          </w:p>
        </w:tc>
      </w:tr>
    </w:tbl>
    <w:p w14:paraId="1484EBF1" w14:textId="77777777" w:rsidR="006C1A12" w:rsidRPr="006C1A12" w:rsidRDefault="006C1A12" w:rsidP="006C1A12">
      <w:pPr>
        <w:tabs>
          <w:tab w:val="left" w:pos="6135"/>
          <w:tab w:val="right" w:pos="9072"/>
        </w:tabs>
        <w:spacing w:line="240" w:lineRule="auto"/>
        <w:jc w:val="center"/>
        <w:rPr>
          <w:rFonts w:ascii="Arial" w:hAnsi="Arial" w:cs="Arial"/>
          <w:b/>
          <w:lang w:val="ro-RO"/>
        </w:rPr>
      </w:pPr>
    </w:p>
    <w:p w14:paraId="4A5C3A84" w14:textId="77777777" w:rsidR="006C1A12" w:rsidRPr="006C1A12" w:rsidRDefault="006C1A12" w:rsidP="006C1A12">
      <w:pPr>
        <w:tabs>
          <w:tab w:val="left" w:pos="6135"/>
          <w:tab w:val="right" w:pos="9072"/>
        </w:tabs>
        <w:spacing w:line="240" w:lineRule="auto"/>
        <w:jc w:val="center"/>
        <w:rPr>
          <w:rFonts w:ascii="Arial" w:hAnsi="Arial" w:cs="Arial"/>
          <w:b/>
          <w:u w:val="single"/>
          <w:lang w:val="ro-RO"/>
        </w:rPr>
      </w:pPr>
      <w:r w:rsidRPr="006C1A12">
        <w:rPr>
          <w:rFonts w:ascii="Arial" w:hAnsi="Arial" w:cs="Arial"/>
          <w:b/>
          <w:u w:val="single"/>
          <w:lang w:val="ro-RO"/>
        </w:rPr>
        <w:t>REFERAT DE APROBARE</w:t>
      </w:r>
    </w:p>
    <w:p w14:paraId="4F3DBC1C" w14:textId="77777777" w:rsidR="006C1A12" w:rsidRPr="006C1A12" w:rsidRDefault="006C1A12" w:rsidP="006C1A12">
      <w:pPr>
        <w:spacing w:line="240" w:lineRule="auto"/>
        <w:jc w:val="center"/>
        <w:rPr>
          <w:rFonts w:ascii="Arial" w:hAnsi="Arial" w:cs="Arial"/>
          <w:b/>
          <w:lang w:val="ro-RO"/>
        </w:rPr>
      </w:pPr>
      <w:r w:rsidRPr="006C1A12">
        <w:rPr>
          <w:rFonts w:ascii="Arial" w:hAnsi="Arial" w:cs="Arial"/>
          <w:b/>
          <w:lang w:val="ro-RO"/>
        </w:rPr>
        <w:t xml:space="preserve">al proiectului de hotărâre privind aprobarea Regulamentului de organizare </w:t>
      </w:r>
      <w:proofErr w:type="spellStart"/>
      <w:r w:rsidRPr="006C1A12">
        <w:rPr>
          <w:rFonts w:ascii="Arial" w:hAnsi="Arial" w:cs="Arial"/>
          <w:b/>
          <w:lang w:val="ro-RO"/>
        </w:rPr>
        <w:t>şi</w:t>
      </w:r>
      <w:proofErr w:type="spellEnd"/>
      <w:r w:rsidRPr="006C1A12">
        <w:rPr>
          <w:rFonts w:ascii="Arial" w:hAnsi="Arial" w:cs="Arial"/>
          <w:b/>
          <w:lang w:val="ro-RO"/>
        </w:rPr>
        <w:t xml:space="preserve"> </w:t>
      </w:r>
      <w:proofErr w:type="spellStart"/>
      <w:r w:rsidRPr="006C1A12">
        <w:rPr>
          <w:rFonts w:ascii="Arial" w:hAnsi="Arial" w:cs="Arial"/>
          <w:b/>
          <w:lang w:val="ro-RO"/>
        </w:rPr>
        <w:t>funcţionare</w:t>
      </w:r>
      <w:proofErr w:type="spellEnd"/>
      <w:r w:rsidRPr="006C1A12">
        <w:rPr>
          <w:rFonts w:ascii="Arial" w:hAnsi="Arial" w:cs="Arial"/>
          <w:b/>
          <w:lang w:val="ro-RO"/>
        </w:rPr>
        <w:t xml:space="preserve"> al Serviciului Public Grădina Zoologică din subordinea Consiliului Local al municipiului Hunedoara</w:t>
      </w:r>
    </w:p>
    <w:p w14:paraId="0E665611" w14:textId="77777777" w:rsidR="006C1A12" w:rsidRPr="006C1A12" w:rsidRDefault="006C1A12" w:rsidP="006C1A12">
      <w:pPr>
        <w:spacing w:line="240" w:lineRule="auto"/>
        <w:jc w:val="center"/>
        <w:rPr>
          <w:rFonts w:ascii="Arial" w:hAnsi="Arial" w:cs="Arial"/>
          <w:b/>
          <w:lang w:val="ro-RO"/>
        </w:rPr>
      </w:pPr>
    </w:p>
    <w:p w14:paraId="07008021" w14:textId="77777777" w:rsidR="006C1A12" w:rsidRPr="006C1A12" w:rsidRDefault="006C1A12" w:rsidP="006C1A12">
      <w:pPr>
        <w:spacing w:line="360" w:lineRule="auto"/>
        <w:ind w:firstLine="709"/>
        <w:jc w:val="both"/>
        <w:rPr>
          <w:rFonts w:ascii="Arial" w:hAnsi="Arial" w:cs="Arial"/>
          <w:lang w:val="ro-RO"/>
        </w:rPr>
      </w:pPr>
      <w:r w:rsidRPr="006C1A12">
        <w:rPr>
          <w:rFonts w:ascii="Arial" w:hAnsi="Arial" w:cs="Arial"/>
          <w:lang w:val="ro-RO"/>
        </w:rPr>
        <w:t xml:space="preserve">Temeiul legal al proiectului de hotărâre îl constituie prevederile Legii nr. 205/2004 privind protecția animalelor, republicată, cu modificările și completările ulterioare, Ordinului nr. 1798/2007 pentru aprobarea Procedurii de emitere a autorizației de mediu, cu modificările și completările ulterioare, Legii grădinilor zoologice </w:t>
      </w:r>
      <w:proofErr w:type="spellStart"/>
      <w:r w:rsidRPr="006C1A12">
        <w:rPr>
          <w:rFonts w:ascii="Arial" w:hAnsi="Arial" w:cs="Arial"/>
          <w:lang w:val="ro-RO"/>
        </w:rPr>
        <w:t>şi</w:t>
      </w:r>
      <w:proofErr w:type="spellEnd"/>
      <w:r w:rsidRPr="006C1A12">
        <w:rPr>
          <w:rFonts w:ascii="Arial" w:hAnsi="Arial" w:cs="Arial"/>
          <w:lang w:val="ro-RO"/>
        </w:rPr>
        <w:t xml:space="preserve"> acvariilor publice nr. 191/2002, cu modificările și completările ulterioare, art. 3 alin. (1) lit. m), art. 5 pct. 3 lit. b) din Ordonanța Guvernului nr.71/2002 privind organizarea și </w:t>
      </w:r>
      <w:proofErr w:type="spellStart"/>
      <w:r w:rsidRPr="006C1A12">
        <w:rPr>
          <w:rFonts w:ascii="Arial" w:hAnsi="Arial" w:cs="Arial"/>
          <w:lang w:val="ro-RO"/>
        </w:rPr>
        <w:t>funcţionarea</w:t>
      </w:r>
      <w:proofErr w:type="spellEnd"/>
      <w:r w:rsidRPr="006C1A12">
        <w:rPr>
          <w:rFonts w:ascii="Arial" w:hAnsi="Arial" w:cs="Arial"/>
          <w:lang w:val="ro-RO"/>
        </w:rPr>
        <w:t xml:space="preserve"> serviciilor publice de administrare a domeniului public </w:t>
      </w:r>
      <w:proofErr w:type="spellStart"/>
      <w:r w:rsidRPr="006C1A12">
        <w:rPr>
          <w:rFonts w:ascii="Arial" w:hAnsi="Arial" w:cs="Arial"/>
          <w:lang w:val="ro-RO"/>
        </w:rPr>
        <w:t>şi</w:t>
      </w:r>
      <w:proofErr w:type="spellEnd"/>
      <w:r w:rsidRPr="006C1A12">
        <w:rPr>
          <w:rFonts w:ascii="Arial" w:hAnsi="Arial" w:cs="Arial"/>
          <w:lang w:val="ro-RO"/>
        </w:rPr>
        <w:t xml:space="preserve"> privat de interes local, cu modificările </w:t>
      </w:r>
      <w:proofErr w:type="spellStart"/>
      <w:r w:rsidRPr="006C1A12">
        <w:rPr>
          <w:rFonts w:ascii="Arial" w:hAnsi="Arial" w:cs="Arial"/>
          <w:lang w:val="ro-RO"/>
        </w:rPr>
        <w:t>şi</w:t>
      </w:r>
      <w:proofErr w:type="spellEnd"/>
      <w:r w:rsidRPr="006C1A12">
        <w:rPr>
          <w:rFonts w:ascii="Arial" w:hAnsi="Arial" w:cs="Arial"/>
          <w:lang w:val="ro-RO"/>
        </w:rPr>
        <w:t xml:space="preserve"> completările ulterioare, precum și ale art. 4 lit. b) și art. 7 și următoarele din Legea nr. 52/2003 privind </w:t>
      </w:r>
      <w:proofErr w:type="spellStart"/>
      <w:r w:rsidRPr="006C1A12">
        <w:rPr>
          <w:rFonts w:ascii="Arial" w:hAnsi="Arial" w:cs="Arial"/>
          <w:lang w:val="ro-RO"/>
        </w:rPr>
        <w:t>transparenţa</w:t>
      </w:r>
      <w:proofErr w:type="spellEnd"/>
      <w:r w:rsidRPr="006C1A12">
        <w:rPr>
          <w:rFonts w:ascii="Arial" w:hAnsi="Arial" w:cs="Arial"/>
          <w:lang w:val="ro-RO"/>
        </w:rPr>
        <w:t xml:space="preserve"> decizională în </w:t>
      </w:r>
      <w:proofErr w:type="spellStart"/>
      <w:r w:rsidRPr="006C1A12">
        <w:rPr>
          <w:rFonts w:ascii="Arial" w:hAnsi="Arial" w:cs="Arial"/>
          <w:lang w:val="ro-RO"/>
        </w:rPr>
        <w:t>administraţia</w:t>
      </w:r>
      <w:proofErr w:type="spellEnd"/>
      <w:r w:rsidRPr="006C1A12">
        <w:rPr>
          <w:rFonts w:ascii="Arial" w:hAnsi="Arial" w:cs="Arial"/>
          <w:lang w:val="ro-RO"/>
        </w:rPr>
        <w:t xml:space="preserve"> publică, republicată, cu modificările și completările ulterioare.</w:t>
      </w:r>
    </w:p>
    <w:p w14:paraId="39401D13" w14:textId="77777777" w:rsidR="006C1A12" w:rsidRPr="006C1A12" w:rsidRDefault="006C1A12" w:rsidP="006C1A12">
      <w:pPr>
        <w:spacing w:line="360" w:lineRule="auto"/>
        <w:jc w:val="both"/>
        <w:rPr>
          <w:rFonts w:ascii="Arial" w:hAnsi="Arial" w:cs="Arial"/>
          <w:lang w:val="ro-RO"/>
        </w:rPr>
      </w:pPr>
      <w:r w:rsidRPr="006C1A12">
        <w:rPr>
          <w:rFonts w:ascii="Arial" w:hAnsi="Arial" w:cs="Arial"/>
          <w:lang w:val="ro-RO"/>
        </w:rPr>
        <w:tab/>
        <w:t>Având în vedere modificările legislative intervenite, a implementării unor proceduri clare, a schimbărilor în structura organizatorică precum și pentru îmbunătățirea activității se impune aprobarea unui nou Regulament de organizare și funcționare al Serviciului Public Grădina Zoologică din subordinea Consiliului Local al municipiului Hunedoara</w:t>
      </w:r>
      <w:r w:rsidRPr="006C1A12">
        <w:rPr>
          <w:rFonts w:ascii="Arial" w:hAnsi="Arial" w:cs="Arial"/>
          <w:b/>
          <w:lang w:val="ro-RO"/>
        </w:rPr>
        <w:t xml:space="preserve">, </w:t>
      </w:r>
      <w:r w:rsidRPr="006C1A12">
        <w:rPr>
          <w:rFonts w:ascii="Arial" w:hAnsi="Arial" w:cs="Arial"/>
          <w:lang w:val="ro-RO"/>
        </w:rPr>
        <w:t xml:space="preserve"> prin care să se reglementeze, în condițiile legii, modalitatea și condițiile desfășurării activității și a administrării acestuia.</w:t>
      </w:r>
    </w:p>
    <w:p w14:paraId="6BA82662" w14:textId="77777777" w:rsidR="006C1A12" w:rsidRPr="006C1A12" w:rsidRDefault="006C1A12" w:rsidP="006C1A12">
      <w:pPr>
        <w:spacing w:line="360" w:lineRule="auto"/>
        <w:ind w:firstLine="709"/>
        <w:jc w:val="both"/>
        <w:rPr>
          <w:rFonts w:ascii="Arial" w:hAnsi="Arial" w:cs="Arial"/>
          <w:lang w:val="ro-RO"/>
        </w:rPr>
      </w:pPr>
      <w:r w:rsidRPr="006C1A12">
        <w:rPr>
          <w:rFonts w:ascii="Arial" w:hAnsi="Arial" w:cs="Arial"/>
          <w:lang w:val="ro-RO"/>
        </w:rPr>
        <w:t xml:space="preserve">Astfel, prin proiectul de hotărâre inițiat propun aprobarea Regulamentului de organizare </w:t>
      </w:r>
      <w:proofErr w:type="spellStart"/>
      <w:r w:rsidRPr="006C1A12">
        <w:rPr>
          <w:rFonts w:ascii="Arial" w:hAnsi="Arial" w:cs="Arial"/>
          <w:lang w:val="ro-RO"/>
        </w:rPr>
        <w:t>şi</w:t>
      </w:r>
      <w:proofErr w:type="spellEnd"/>
      <w:r w:rsidRPr="006C1A12">
        <w:rPr>
          <w:rFonts w:ascii="Arial" w:hAnsi="Arial" w:cs="Arial"/>
          <w:lang w:val="ro-RO"/>
        </w:rPr>
        <w:t xml:space="preserve"> </w:t>
      </w:r>
      <w:proofErr w:type="spellStart"/>
      <w:r w:rsidRPr="006C1A12">
        <w:rPr>
          <w:rFonts w:ascii="Arial" w:hAnsi="Arial" w:cs="Arial"/>
          <w:lang w:val="ro-RO"/>
        </w:rPr>
        <w:t>funcţionare</w:t>
      </w:r>
      <w:proofErr w:type="spellEnd"/>
      <w:r w:rsidRPr="006C1A12">
        <w:rPr>
          <w:rFonts w:ascii="Arial" w:hAnsi="Arial" w:cs="Arial"/>
          <w:lang w:val="ro-RO"/>
        </w:rPr>
        <w:t xml:space="preserve"> al Serviciului Public Grădina Zoologică din subordinea Consiliului Local al municipiului Hunedoara, conform Anexei la proiectul de hotărâre. </w:t>
      </w:r>
    </w:p>
    <w:p w14:paraId="2CD57E8E" w14:textId="77777777" w:rsidR="006C1A12" w:rsidRPr="006C1A12" w:rsidRDefault="006C1A12" w:rsidP="006C1A12">
      <w:pPr>
        <w:spacing w:line="360" w:lineRule="auto"/>
        <w:ind w:firstLine="709"/>
        <w:jc w:val="both"/>
        <w:rPr>
          <w:rFonts w:ascii="Arial" w:hAnsi="Arial" w:cs="Arial"/>
          <w:u w:val="single"/>
          <w:lang w:val="ro-RO"/>
        </w:rPr>
      </w:pPr>
      <w:r w:rsidRPr="006C1A12">
        <w:rPr>
          <w:rFonts w:ascii="Arial" w:hAnsi="Arial" w:cs="Arial"/>
          <w:lang w:val="ro-RO"/>
        </w:rPr>
        <w:t xml:space="preserve">De asemenea, se va abroga Hotărârea Consiliului Local al Municipiului Hunedoara nr. 25/2002 privind aprobarea Regulamentului de organizare </w:t>
      </w:r>
      <w:proofErr w:type="spellStart"/>
      <w:r w:rsidRPr="006C1A12">
        <w:rPr>
          <w:rFonts w:ascii="Arial" w:hAnsi="Arial" w:cs="Arial"/>
          <w:lang w:val="ro-RO"/>
        </w:rPr>
        <w:t>şi</w:t>
      </w:r>
      <w:proofErr w:type="spellEnd"/>
      <w:r w:rsidRPr="006C1A12">
        <w:rPr>
          <w:rFonts w:ascii="Arial" w:hAnsi="Arial" w:cs="Arial"/>
          <w:lang w:val="ro-RO"/>
        </w:rPr>
        <w:t xml:space="preserve"> funcționare a Serviciului public „Grădina Zoologică </w:t>
      </w:r>
      <w:proofErr w:type="spellStart"/>
      <w:r w:rsidRPr="006C1A12">
        <w:rPr>
          <w:rFonts w:ascii="Arial" w:hAnsi="Arial" w:cs="Arial"/>
          <w:lang w:val="ro-RO"/>
        </w:rPr>
        <w:t>şi</w:t>
      </w:r>
      <w:proofErr w:type="spellEnd"/>
      <w:r w:rsidRPr="006C1A12">
        <w:rPr>
          <w:rFonts w:ascii="Arial" w:hAnsi="Arial" w:cs="Arial"/>
          <w:lang w:val="ro-RO"/>
        </w:rPr>
        <w:t xml:space="preserve"> ecarisaj”.</w:t>
      </w:r>
    </w:p>
    <w:p w14:paraId="1564D84B" w14:textId="77777777" w:rsidR="006C1A12" w:rsidRPr="006C1A12" w:rsidRDefault="006C1A12" w:rsidP="006C1A12">
      <w:pPr>
        <w:spacing w:line="360" w:lineRule="auto"/>
        <w:ind w:firstLine="709"/>
        <w:jc w:val="both"/>
        <w:rPr>
          <w:rFonts w:ascii="Arial" w:hAnsi="Arial" w:cs="Arial"/>
          <w:u w:val="single"/>
          <w:lang w:val="ro-RO"/>
        </w:rPr>
      </w:pPr>
      <w:r w:rsidRPr="006C1A12">
        <w:rPr>
          <w:rFonts w:ascii="Arial" w:hAnsi="Arial" w:cs="Arial"/>
          <w:lang w:val="ro-RO"/>
        </w:rPr>
        <w:t>Competența dezbaterii și adoptării proiectului de hotărâre aparține Consiliului Local al municipiului Hunedoara în temeiul prevederilor</w:t>
      </w:r>
      <w:r w:rsidRPr="006C1A12">
        <w:rPr>
          <w:rFonts w:ascii="Arial" w:hAnsi="Arial" w:cs="Arial"/>
          <w:b/>
          <w:lang w:val="ro-RO"/>
        </w:rPr>
        <w:t xml:space="preserve"> </w:t>
      </w:r>
      <w:r w:rsidRPr="006C1A12">
        <w:rPr>
          <w:rFonts w:ascii="Arial" w:hAnsi="Arial" w:cs="Arial"/>
          <w:bCs/>
          <w:color w:val="000000"/>
          <w:lang w:val="ro-RO"/>
        </w:rPr>
        <w:t>art. 129, alin. (1), alin. (2), lit. a), lit. c),  lit. d), alin</w:t>
      </w:r>
      <w:r w:rsidRPr="006C1A12">
        <w:rPr>
          <w:rFonts w:ascii="Arial" w:hAnsi="Arial" w:cs="Arial"/>
          <w:bCs/>
          <w:lang w:val="ro-RO"/>
        </w:rPr>
        <w:t>. (3) lit. c),</w:t>
      </w:r>
      <w:r w:rsidRPr="006C1A12">
        <w:rPr>
          <w:rFonts w:ascii="Arial" w:hAnsi="Arial" w:cs="Arial"/>
          <w:bCs/>
          <w:color w:val="000000"/>
          <w:lang w:val="ro-RO"/>
        </w:rPr>
        <w:t xml:space="preserve"> alin. (7) lit. s), alin. (14) coroborat cu  art.139 și art. 196</w:t>
      </w:r>
      <w:r w:rsidRPr="006C1A12">
        <w:rPr>
          <w:rFonts w:ascii="Arial" w:hAnsi="Arial" w:cs="Arial"/>
          <w:b/>
          <w:color w:val="000000"/>
          <w:lang w:val="ro-RO"/>
        </w:rPr>
        <w:t xml:space="preserve"> </w:t>
      </w:r>
      <w:r w:rsidRPr="006C1A12">
        <w:rPr>
          <w:rFonts w:ascii="Arial" w:hAnsi="Arial" w:cs="Arial"/>
          <w:color w:val="000000"/>
          <w:lang w:val="ro-RO"/>
        </w:rPr>
        <w:t xml:space="preserve">alin. (1) lit. a) din </w:t>
      </w:r>
      <w:proofErr w:type="spellStart"/>
      <w:r w:rsidRPr="006C1A12">
        <w:rPr>
          <w:rFonts w:ascii="Arial" w:hAnsi="Arial" w:cs="Arial"/>
          <w:color w:val="000000"/>
          <w:lang w:val="ro-RO"/>
        </w:rPr>
        <w:t>Ordonanţa</w:t>
      </w:r>
      <w:proofErr w:type="spellEnd"/>
      <w:r w:rsidRPr="006C1A12">
        <w:rPr>
          <w:rFonts w:ascii="Arial" w:hAnsi="Arial" w:cs="Arial"/>
          <w:color w:val="000000"/>
          <w:lang w:val="ro-RO"/>
        </w:rPr>
        <w:t xml:space="preserve"> de </w:t>
      </w:r>
      <w:proofErr w:type="spellStart"/>
      <w:r w:rsidRPr="006C1A12">
        <w:rPr>
          <w:rFonts w:ascii="Arial" w:hAnsi="Arial" w:cs="Arial"/>
          <w:color w:val="000000"/>
          <w:lang w:val="ro-RO"/>
        </w:rPr>
        <w:t>Urgenţă</w:t>
      </w:r>
      <w:proofErr w:type="spellEnd"/>
      <w:r w:rsidRPr="006C1A12">
        <w:rPr>
          <w:rFonts w:ascii="Arial" w:hAnsi="Arial" w:cs="Arial"/>
          <w:color w:val="000000"/>
          <w:lang w:val="ro-RO"/>
        </w:rPr>
        <w:t xml:space="preserve"> nr. 57/2019 privind Codul administrativ, cu modificările și completările ulterioare.</w:t>
      </w:r>
    </w:p>
    <w:p w14:paraId="58CA6C64" w14:textId="77777777" w:rsidR="006C1A12" w:rsidRPr="006C1A12" w:rsidRDefault="006C1A12" w:rsidP="006C1A12">
      <w:pPr>
        <w:spacing w:line="360" w:lineRule="auto"/>
        <w:jc w:val="center"/>
        <w:rPr>
          <w:rFonts w:ascii="Arial" w:hAnsi="Arial" w:cs="Arial"/>
          <w:b/>
          <w:lang w:val="ro-RO"/>
        </w:rPr>
      </w:pPr>
      <w:r w:rsidRPr="006C1A12">
        <w:rPr>
          <w:rFonts w:ascii="Arial" w:hAnsi="Arial" w:cs="Arial"/>
          <w:b/>
          <w:bCs/>
          <w:lang w:val="ro-RO"/>
        </w:rPr>
        <w:t>PRIMAR,</w:t>
      </w:r>
    </w:p>
    <w:p w14:paraId="68AD2C8A" w14:textId="77777777" w:rsidR="006C1A12" w:rsidRPr="006C1A12" w:rsidRDefault="006C1A12" w:rsidP="006C1A12">
      <w:pPr>
        <w:spacing w:line="360" w:lineRule="auto"/>
        <w:jc w:val="center"/>
        <w:rPr>
          <w:rFonts w:ascii="Arial" w:hAnsi="Arial" w:cs="Arial"/>
          <w:b/>
          <w:lang w:val="ro-RO"/>
        </w:rPr>
      </w:pPr>
      <w:r w:rsidRPr="006C1A12">
        <w:rPr>
          <w:rFonts w:ascii="Arial" w:hAnsi="Arial" w:cs="Arial"/>
          <w:b/>
          <w:lang w:val="ro-RO"/>
        </w:rPr>
        <w:t>DAN BOBOUȚANU</w:t>
      </w:r>
    </w:p>
    <w:p w14:paraId="44134729" w14:textId="2ACB13CD" w:rsidR="00CB67EF" w:rsidRPr="00346F03" w:rsidRDefault="00CB67EF" w:rsidP="00346F03"/>
    <w:sectPr w:rsidR="00CB67EF" w:rsidRPr="00346F03">
      <w:pgSz w:w="11906" w:h="16838"/>
      <w:pgMar w:top="510" w:right="567" w:bottom="57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156A94"/>
    <w:rsid w:val="002A0277"/>
    <w:rsid w:val="003140BD"/>
    <w:rsid w:val="0031763C"/>
    <w:rsid w:val="00346F03"/>
    <w:rsid w:val="00384265"/>
    <w:rsid w:val="003E75FB"/>
    <w:rsid w:val="004E7513"/>
    <w:rsid w:val="005941FC"/>
    <w:rsid w:val="006C1A12"/>
    <w:rsid w:val="007946E2"/>
    <w:rsid w:val="009043FD"/>
    <w:rsid w:val="00947930"/>
    <w:rsid w:val="009F254E"/>
    <w:rsid w:val="00A642BF"/>
    <w:rsid w:val="00A95554"/>
    <w:rsid w:val="00AE6157"/>
    <w:rsid w:val="00AE7544"/>
    <w:rsid w:val="00AF2A70"/>
    <w:rsid w:val="00B04B01"/>
    <w:rsid w:val="00BC06C9"/>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24</cp:revision>
  <dcterms:created xsi:type="dcterms:W3CDTF">2022-07-07T10:06:00Z</dcterms:created>
  <dcterms:modified xsi:type="dcterms:W3CDTF">2023-05-05T07:15:00Z</dcterms:modified>
</cp:coreProperties>
</file>