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tbl>
      <w:tblPr>
        <w:tblW w:w="10518" w:type="dxa"/>
        <w:jc w:val="center"/>
        <w:tblLayout w:type="fixed"/>
        <w:tblLook w:val="0000" w:firstRow="0" w:lastRow="0" w:firstColumn="0" w:lastColumn="0" w:noHBand="0" w:noVBand="0"/>
      </w:tblPr>
      <w:tblGrid>
        <w:gridCol w:w="4585"/>
        <w:gridCol w:w="1499"/>
        <w:gridCol w:w="4434"/>
      </w:tblGrid>
      <w:tr w:rsidR="001E6430" w:rsidRPr="001E6430" w14:paraId="06AB3B56" w14:textId="77777777" w:rsidTr="000F01B3">
        <w:trPr>
          <w:trHeight w:val="1214"/>
          <w:jc w:val="center"/>
        </w:trPr>
        <w:tc>
          <w:tcPr>
            <w:tcW w:w="4585" w:type="dxa"/>
            <w:shd w:val="clear" w:color="auto" w:fill="auto"/>
          </w:tcPr>
          <w:p w14:paraId="5CFF6131" w14:textId="77777777" w:rsidR="001E6430" w:rsidRPr="001E6430" w:rsidRDefault="001E6430" w:rsidP="001E6430">
            <w:pPr>
              <w:spacing w:line="240" w:lineRule="auto"/>
              <w:textAlignment w:val="auto"/>
              <w:rPr>
                <w:rFonts w:ascii="Arial" w:eastAsia="Calibri" w:hAnsi="Arial" w:cs="Arial"/>
                <w:b/>
                <w:bCs/>
                <w:sz w:val="22"/>
                <w:szCs w:val="22"/>
                <w:lang w:val="ro-RO"/>
              </w:rPr>
            </w:pPr>
            <w:r w:rsidRPr="001E6430">
              <w:rPr>
                <w:rFonts w:ascii="Arial" w:eastAsia="Calibri" w:hAnsi="Arial" w:cs="Arial"/>
                <w:b/>
                <w:bCs/>
                <w:sz w:val="22"/>
                <w:szCs w:val="22"/>
                <w:lang w:val="ro-RO"/>
              </w:rPr>
              <w:t>ROMÂNIA</w:t>
            </w:r>
          </w:p>
          <w:p w14:paraId="4C40809F" w14:textId="77777777" w:rsidR="001E6430" w:rsidRPr="001E6430" w:rsidRDefault="001E6430" w:rsidP="001E6430">
            <w:pPr>
              <w:spacing w:line="240" w:lineRule="auto"/>
              <w:textAlignment w:val="auto"/>
              <w:rPr>
                <w:rFonts w:ascii="Arial" w:eastAsia="Calibri" w:hAnsi="Arial" w:cs="Arial"/>
                <w:b/>
                <w:bCs/>
                <w:sz w:val="22"/>
                <w:szCs w:val="22"/>
                <w:lang w:val="ro-RO"/>
              </w:rPr>
            </w:pPr>
            <w:r w:rsidRPr="001E6430">
              <w:rPr>
                <w:rFonts w:ascii="Arial" w:eastAsia="Calibri" w:hAnsi="Arial" w:cs="Arial"/>
                <w:b/>
                <w:bCs/>
                <w:sz w:val="22"/>
                <w:szCs w:val="22"/>
                <w:lang w:val="ro-RO"/>
              </w:rPr>
              <w:t>JUDEȚUL HUNEDOARA</w:t>
            </w:r>
          </w:p>
          <w:p w14:paraId="61933C36" w14:textId="77777777" w:rsidR="001E6430" w:rsidRPr="001E6430" w:rsidRDefault="001E6430" w:rsidP="001E6430">
            <w:pPr>
              <w:spacing w:line="240" w:lineRule="auto"/>
              <w:textAlignment w:val="auto"/>
              <w:rPr>
                <w:rFonts w:ascii="Arial" w:eastAsia="Calibri" w:hAnsi="Arial" w:cs="Arial"/>
                <w:b/>
                <w:bCs/>
                <w:sz w:val="22"/>
                <w:szCs w:val="22"/>
                <w:lang w:val="ro-RO"/>
              </w:rPr>
            </w:pPr>
            <w:r w:rsidRPr="001E6430">
              <w:rPr>
                <w:rFonts w:ascii="Arial" w:eastAsia="Calibri" w:hAnsi="Arial" w:cs="Arial"/>
                <w:b/>
                <w:bCs/>
                <w:sz w:val="22"/>
                <w:szCs w:val="22"/>
                <w:lang w:val="ro-RO"/>
              </w:rPr>
              <w:t>MUNICIPIUL HUNEDOARA</w:t>
            </w:r>
          </w:p>
          <w:p w14:paraId="6879C565" w14:textId="77777777" w:rsidR="001E6430" w:rsidRPr="001E6430" w:rsidRDefault="001E6430" w:rsidP="001E6430">
            <w:pPr>
              <w:spacing w:line="240" w:lineRule="auto"/>
              <w:textAlignment w:val="auto"/>
              <w:rPr>
                <w:rFonts w:ascii="Arial" w:eastAsia="Calibri" w:hAnsi="Arial" w:cs="Arial"/>
                <w:b/>
                <w:bCs/>
                <w:sz w:val="22"/>
                <w:szCs w:val="22"/>
                <w:lang w:val="ro-RO"/>
              </w:rPr>
            </w:pPr>
            <w:r w:rsidRPr="001E6430">
              <w:rPr>
                <w:rFonts w:ascii="Arial" w:eastAsia="Calibri" w:hAnsi="Arial" w:cs="Arial"/>
                <w:b/>
                <w:bCs/>
                <w:sz w:val="22"/>
                <w:szCs w:val="22"/>
                <w:lang w:val="ro-RO"/>
              </w:rPr>
              <w:t>PRIMAR</w:t>
            </w:r>
          </w:p>
          <w:p w14:paraId="2296B578" w14:textId="77777777" w:rsidR="001E6430" w:rsidRPr="001E6430" w:rsidRDefault="001E6430" w:rsidP="001E6430">
            <w:pPr>
              <w:spacing w:line="240" w:lineRule="auto"/>
              <w:jc w:val="both"/>
              <w:textAlignment w:val="auto"/>
              <w:rPr>
                <w:rFonts w:ascii="Arial" w:eastAsia="Calibri" w:hAnsi="Arial" w:cs="Arial"/>
                <w:lang w:val="ro-RO"/>
              </w:rPr>
            </w:pPr>
            <w:r w:rsidRPr="001E6430">
              <w:rPr>
                <w:rFonts w:ascii="Arial" w:eastAsia="Calibri" w:hAnsi="Arial" w:cs="Arial"/>
                <w:b/>
                <w:bCs/>
                <w:sz w:val="22"/>
                <w:szCs w:val="22"/>
                <w:lang w:val="ro-RO"/>
              </w:rPr>
              <w:t>NR. 53533/19.06.2023</w:t>
            </w:r>
          </w:p>
        </w:tc>
        <w:tc>
          <w:tcPr>
            <w:tcW w:w="1499" w:type="dxa"/>
            <w:shd w:val="clear" w:color="auto" w:fill="auto"/>
          </w:tcPr>
          <w:p w14:paraId="0ABC8727" w14:textId="53766BDD" w:rsidR="001E6430" w:rsidRPr="001E6430" w:rsidRDefault="001E6430" w:rsidP="001E6430">
            <w:pPr>
              <w:spacing w:line="240" w:lineRule="auto"/>
              <w:jc w:val="center"/>
              <w:textAlignment w:val="auto"/>
              <w:rPr>
                <w:rFonts w:ascii="Arial" w:eastAsia="Calibri" w:hAnsi="Arial" w:cs="Arial"/>
                <w:lang w:val="ro-RO"/>
              </w:rPr>
            </w:pPr>
            <w:r w:rsidRPr="001E6430">
              <w:rPr>
                <w:rFonts w:ascii="Arial" w:eastAsia="Calibri" w:hAnsi="Arial" w:cs="Arial"/>
                <w:bCs/>
                <w:noProof/>
                <w:lang w:val="ro-RO"/>
              </w:rPr>
              <w:drawing>
                <wp:inline distT="0" distB="0" distL="0" distR="0" wp14:anchorId="103BB0EE" wp14:editId="71AEA17F">
                  <wp:extent cx="457200" cy="619125"/>
                  <wp:effectExtent l="0" t="0" r="0" b="9525"/>
                  <wp:docPr id="15685638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solidFill>
                            <a:srgbClr val="FFFFFF"/>
                          </a:solidFill>
                          <a:ln>
                            <a:noFill/>
                          </a:ln>
                        </pic:spPr>
                      </pic:pic>
                    </a:graphicData>
                  </a:graphic>
                </wp:inline>
              </w:drawing>
            </w:r>
          </w:p>
        </w:tc>
        <w:tc>
          <w:tcPr>
            <w:tcW w:w="4434" w:type="dxa"/>
            <w:shd w:val="clear" w:color="auto" w:fill="auto"/>
          </w:tcPr>
          <w:p w14:paraId="7D998C60" w14:textId="44AC81E0" w:rsidR="001E6430" w:rsidRPr="001E6430" w:rsidRDefault="001E6430" w:rsidP="001E6430">
            <w:pPr>
              <w:snapToGrid w:val="0"/>
              <w:spacing w:line="240" w:lineRule="auto"/>
              <w:jc w:val="right"/>
              <w:textAlignment w:val="auto"/>
              <w:rPr>
                <w:rFonts w:ascii="Arial" w:eastAsia="Calibri" w:hAnsi="Arial" w:cs="Arial"/>
                <w:lang w:val="ro-RO"/>
              </w:rPr>
            </w:pPr>
            <w:r w:rsidRPr="001E6430">
              <w:rPr>
                <w:rFonts w:ascii="Arial" w:eastAsia="Calibri" w:hAnsi="Arial" w:cs="Arial"/>
                <w:noProof/>
                <w:lang w:val="ro-RO"/>
              </w:rPr>
              <w:drawing>
                <wp:anchor distT="0" distB="0" distL="0" distR="0" simplePos="0" relativeHeight="251659264" behindDoc="0" locked="0" layoutInCell="1" allowOverlap="1" wp14:anchorId="07CE4BB9" wp14:editId="27CB7DF9">
                  <wp:simplePos x="0" y="0"/>
                  <wp:positionH relativeFrom="column">
                    <wp:posOffset>-7620</wp:posOffset>
                  </wp:positionH>
                  <wp:positionV relativeFrom="paragraph">
                    <wp:posOffset>0</wp:posOffset>
                  </wp:positionV>
                  <wp:extent cx="2663825" cy="688975"/>
                  <wp:effectExtent l="0" t="0" r="3175" b="0"/>
                  <wp:wrapTopAndBottom/>
                  <wp:docPr id="67961106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3825" cy="688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720FFA7A" w14:textId="77777777" w:rsidR="001E6430" w:rsidRPr="001E6430" w:rsidRDefault="001E6430" w:rsidP="001E6430">
      <w:pPr>
        <w:keepNext/>
        <w:numPr>
          <w:ilvl w:val="1"/>
          <w:numId w:val="0"/>
        </w:numPr>
        <w:tabs>
          <w:tab w:val="num" w:pos="0"/>
        </w:tabs>
        <w:spacing w:line="240" w:lineRule="auto"/>
        <w:ind w:left="576" w:hanging="576"/>
        <w:jc w:val="center"/>
        <w:textAlignment w:val="auto"/>
        <w:outlineLvl w:val="1"/>
        <w:rPr>
          <w:rFonts w:ascii="Arial" w:eastAsia="Arial" w:hAnsi="Arial" w:cs="Arial"/>
          <w:b/>
          <w:bCs/>
          <w:color w:val="000000"/>
          <w:u w:val="single"/>
          <w:shd w:val="clear" w:color="auto" w:fill="FFFFFF"/>
          <w:lang w:val="ro-RO"/>
        </w:rPr>
      </w:pPr>
      <w:r w:rsidRPr="001E6430">
        <w:rPr>
          <w:rFonts w:ascii="Arial" w:eastAsia="Calibri" w:hAnsi="Arial" w:cs="Arial"/>
          <w:b/>
          <w:bCs/>
          <w:u w:val="single"/>
          <w:lang w:val="ro-RO"/>
        </w:rPr>
        <w:t>REFERAT DE APROBARE</w:t>
      </w:r>
    </w:p>
    <w:p w14:paraId="6A0908EA" w14:textId="77777777" w:rsidR="001E6430" w:rsidRPr="001E6430" w:rsidRDefault="001E6430" w:rsidP="001E6430">
      <w:pPr>
        <w:spacing w:line="240" w:lineRule="auto"/>
        <w:jc w:val="center"/>
        <w:textAlignment w:val="auto"/>
        <w:rPr>
          <w:rFonts w:ascii="Arial" w:eastAsia="Calibri" w:hAnsi="Arial" w:cs="Arial"/>
          <w:b/>
          <w:bCs/>
          <w:lang w:val="ro-RO"/>
        </w:rPr>
      </w:pPr>
      <w:r w:rsidRPr="001E6430">
        <w:rPr>
          <w:rFonts w:ascii="Arial" w:eastAsia="Arial" w:hAnsi="Arial" w:cs="Arial"/>
          <w:b/>
          <w:color w:val="000000"/>
          <w:shd w:val="clear" w:color="auto" w:fill="FFFFFF"/>
          <w:lang w:val="ro-RO"/>
        </w:rPr>
        <w:t xml:space="preserve">al proiectului de hotărâre </w:t>
      </w:r>
      <w:r w:rsidRPr="001E6430">
        <w:rPr>
          <w:rFonts w:ascii="Arial" w:eastAsia="Calibri" w:hAnsi="Arial" w:cs="Arial"/>
          <w:b/>
          <w:bCs/>
          <w:lang w:val="ro-RO"/>
        </w:rPr>
        <w:t>privind aprobarea Regulamentului de organizare și desfășurare a selecției pentru întocmirea Listei scurte de până la 5 candidați pentru fiecare post a membrilor Consiliului de administrație al Întreprinderilor publice având ca Autoritate publică tutelară Municipiul Hunedoara</w:t>
      </w:r>
    </w:p>
    <w:p w14:paraId="77A7D6BD" w14:textId="77777777" w:rsidR="001E6430" w:rsidRPr="001E6430" w:rsidRDefault="001E6430" w:rsidP="001E6430">
      <w:pPr>
        <w:spacing w:line="240" w:lineRule="auto"/>
        <w:jc w:val="center"/>
        <w:textAlignment w:val="auto"/>
        <w:rPr>
          <w:rFonts w:ascii="Arial" w:eastAsia="Calibri" w:hAnsi="Arial" w:cs="Arial"/>
          <w:b/>
          <w:bCs/>
          <w:lang w:val="ro-RO"/>
        </w:rPr>
      </w:pPr>
    </w:p>
    <w:p w14:paraId="7CE619C7" w14:textId="77777777" w:rsidR="001E6430" w:rsidRPr="001E6430" w:rsidRDefault="001E6430" w:rsidP="001E6430">
      <w:pPr>
        <w:spacing w:line="240" w:lineRule="auto"/>
        <w:ind w:firstLine="851"/>
        <w:jc w:val="both"/>
        <w:textAlignment w:val="auto"/>
        <w:rPr>
          <w:rFonts w:ascii="Arial" w:eastAsia="Calibri" w:hAnsi="Arial" w:cs="Arial"/>
          <w:lang w:val="ro-RO"/>
        </w:rPr>
      </w:pPr>
      <w:r w:rsidRPr="001E6430">
        <w:rPr>
          <w:rFonts w:ascii="Arial" w:eastAsia="Calibri" w:hAnsi="Arial" w:cs="Arial"/>
          <w:lang w:val="ro-RO"/>
        </w:rPr>
        <w:t xml:space="preserve">Reglementarea juridică a proiectului de hotărâre supus dezbaterii </w:t>
      </w:r>
      <w:proofErr w:type="spellStart"/>
      <w:r w:rsidRPr="001E6430">
        <w:rPr>
          <w:rFonts w:ascii="Arial" w:eastAsia="Calibri" w:hAnsi="Arial" w:cs="Arial"/>
          <w:lang w:val="ro-RO"/>
        </w:rPr>
        <w:t>şi</w:t>
      </w:r>
      <w:proofErr w:type="spellEnd"/>
      <w:r w:rsidRPr="001E6430">
        <w:rPr>
          <w:rFonts w:ascii="Arial" w:eastAsia="Calibri" w:hAnsi="Arial" w:cs="Arial"/>
          <w:lang w:val="ro-RO"/>
        </w:rPr>
        <w:t xml:space="preserve"> aprobării Consiliului Local al municipiului Hunedoara o constituie </w:t>
      </w:r>
      <w:proofErr w:type="spellStart"/>
      <w:r w:rsidRPr="001E6430">
        <w:rPr>
          <w:rFonts w:ascii="Arial" w:eastAsia="Calibri" w:hAnsi="Arial" w:cs="Arial"/>
          <w:lang w:val="ro-RO"/>
        </w:rPr>
        <w:t>dispoziţiile</w:t>
      </w:r>
      <w:proofErr w:type="spellEnd"/>
      <w:r w:rsidRPr="001E6430">
        <w:rPr>
          <w:rFonts w:ascii="Arial" w:eastAsia="Calibri" w:hAnsi="Arial" w:cs="Arial"/>
          <w:lang w:val="ro-RO"/>
        </w:rPr>
        <w:t xml:space="preserve"> art. 1, alin. (1), art. 2, pct. 2 și pct. 3, pct. 10, art. 3, art. 27, art. 28, art. 29 și ale art. 64</w:t>
      </w:r>
      <w:r w:rsidRPr="001E6430">
        <w:rPr>
          <w:rFonts w:ascii="Arial" w:eastAsia="Calibri" w:hAnsi="Arial" w:cs="Arial"/>
          <w:vertAlign w:val="superscript"/>
          <w:lang w:val="ro-RO"/>
        </w:rPr>
        <w:t>4</w:t>
      </w:r>
      <w:r w:rsidRPr="001E6430">
        <w:rPr>
          <w:rFonts w:ascii="Arial" w:eastAsia="Calibri" w:hAnsi="Arial" w:cs="Arial"/>
          <w:lang w:val="ro-RO"/>
        </w:rPr>
        <w:t xml:space="preserve"> din Ordonanța de Urgență a Guvernului nr. 109/2011 </w:t>
      </w:r>
      <w:r w:rsidRPr="001E6430">
        <w:rPr>
          <w:rFonts w:ascii="Arial" w:eastAsia="Calibri" w:hAnsi="Arial" w:cs="Arial"/>
          <w:color w:val="000000"/>
          <w:lang w:val="ro-RO"/>
        </w:rPr>
        <w:t xml:space="preserve">privind </w:t>
      </w:r>
      <w:proofErr w:type="spellStart"/>
      <w:r w:rsidRPr="001E6430">
        <w:rPr>
          <w:rFonts w:ascii="Arial" w:eastAsia="Calibri" w:hAnsi="Arial" w:cs="Arial"/>
          <w:color w:val="000000"/>
          <w:lang w:val="ro-RO"/>
        </w:rPr>
        <w:t>guvernanţa</w:t>
      </w:r>
      <w:proofErr w:type="spellEnd"/>
      <w:r w:rsidRPr="001E6430">
        <w:rPr>
          <w:rFonts w:ascii="Arial" w:eastAsia="Calibri" w:hAnsi="Arial" w:cs="Arial"/>
          <w:color w:val="000000"/>
          <w:lang w:val="ro-RO"/>
        </w:rPr>
        <w:t xml:space="preserve"> corporativă a întreprinderilor publice, cu modificările și completările ulterioare, </w:t>
      </w:r>
      <w:r w:rsidRPr="001E6430">
        <w:rPr>
          <w:rFonts w:ascii="Arial" w:eastAsia="Calibri" w:hAnsi="Arial" w:cs="Arial"/>
          <w:lang w:val="ro-RO"/>
        </w:rPr>
        <w:t>ale Hotărârii Guvernului nr. 722/2016 pentru aprobarea Normelor metodologice de aplicare a unor prevederi din Ordonanța de urgență a Guvernului nr. 109/2011 privind guvernanța corporativă a întreprinderilor publice, ale art.111, art. 137, art. 137</w:t>
      </w:r>
      <w:r w:rsidRPr="001E6430">
        <w:rPr>
          <w:rFonts w:ascii="Arial" w:eastAsia="Calibri" w:hAnsi="Arial" w:cs="Arial"/>
          <w:vertAlign w:val="superscript"/>
          <w:lang w:val="ro-RO"/>
        </w:rPr>
        <w:t>1</w:t>
      </w:r>
      <w:r w:rsidRPr="001E6430">
        <w:rPr>
          <w:rFonts w:ascii="Arial" w:eastAsia="Calibri" w:hAnsi="Arial" w:cs="Arial"/>
          <w:lang w:val="ro-RO"/>
        </w:rPr>
        <w:t xml:space="preserve">, din Legea societăților nr. 31/1990, republicată, cu modificările </w:t>
      </w:r>
      <w:proofErr w:type="spellStart"/>
      <w:r w:rsidRPr="001E6430">
        <w:rPr>
          <w:rFonts w:ascii="Arial" w:eastAsia="Calibri" w:hAnsi="Arial" w:cs="Arial"/>
          <w:lang w:val="ro-RO"/>
        </w:rPr>
        <w:t>şi</w:t>
      </w:r>
      <w:proofErr w:type="spellEnd"/>
      <w:r w:rsidRPr="001E6430">
        <w:rPr>
          <w:rFonts w:ascii="Arial" w:eastAsia="Calibri" w:hAnsi="Arial" w:cs="Arial"/>
          <w:lang w:val="ro-RO"/>
        </w:rPr>
        <w:t xml:space="preserve"> completările ulterioare, precum și ale art. 4 lit. b), art. 7 din  Legea nr. 52/2003 privind </w:t>
      </w:r>
      <w:proofErr w:type="spellStart"/>
      <w:r w:rsidRPr="001E6430">
        <w:rPr>
          <w:rFonts w:ascii="Arial" w:eastAsia="Calibri" w:hAnsi="Arial" w:cs="Arial"/>
          <w:lang w:val="ro-RO"/>
        </w:rPr>
        <w:t>transparenţa</w:t>
      </w:r>
      <w:proofErr w:type="spellEnd"/>
      <w:r w:rsidRPr="001E6430">
        <w:rPr>
          <w:rFonts w:ascii="Arial" w:eastAsia="Calibri" w:hAnsi="Arial" w:cs="Arial"/>
          <w:lang w:val="ro-RO"/>
        </w:rPr>
        <w:t xml:space="preserve"> decizională în </w:t>
      </w:r>
      <w:proofErr w:type="spellStart"/>
      <w:r w:rsidRPr="001E6430">
        <w:rPr>
          <w:rFonts w:ascii="Arial" w:eastAsia="Calibri" w:hAnsi="Arial" w:cs="Arial"/>
          <w:lang w:val="ro-RO"/>
        </w:rPr>
        <w:t>administraţia</w:t>
      </w:r>
      <w:proofErr w:type="spellEnd"/>
      <w:r w:rsidRPr="001E6430">
        <w:rPr>
          <w:rFonts w:ascii="Arial" w:eastAsia="Calibri" w:hAnsi="Arial" w:cs="Arial"/>
          <w:lang w:val="ro-RO"/>
        </w:rPr>
        <w:t xml:space="preserve"> publică, republicată, cu modificările și completările ulterioare.</w:t>
      </w:r>
    </w:p>
    <w:p w14:paraId="2277D0B8" w14:textId="77777777" w:rsidR="001E6430" w:rsidRPr="001E6430" w:rsidRDefault="001E6430" w:rsidP="001E6430">
      <w:pPr>
        <w:spacing w:line="240" w:lineRule="auto"/>
        <w:ind w:firstLine="851"/>
        <w:jc w:val="both"/>
        <w:textAlignment w:val="auto"/>
        <w:rPr>
          <w:rFonts w:ascii="Arial" w:eastAsia="Calibri" w:hAnsi="Arial" w:cs="Arial"/>
          <w:lang w:val="ro-RO"/>
        </w:rPr>
      </w:pPr>
      <w:r w:rsidRPr="001E6430">
        <w:rPr>
          <w:rFonts w:ascii="Arial" w:eastAsia="Calibri" w:hAnsi="Arial" w:cs="Arial"/>
          <w:lang w:val="ro-RO"/>
        </w:rPr>
        <w:t>În conformitate cu prevederile</w:t>
      </w:r>
      <w:r w:rsidRPr="001E6430">
        <w:rPr>
          <w:rFonts w:ascii="Arial" w:eastAsia="Calibri" w:hAnsi="Arial" w:cs="Arial"/>
          <w:b/>
          <w:lang w:val="ro-RO"/>
        </w:rPr>
        <w:t xml:space="preserve"> </w:t>
      </w:r>
      <w:proofErr w:type="spellStart"/>
      <w:r w:rsidRPr="001E6430">
        <w:rPr>
          <w:rFonts w:ascii="Arial" w:eastAsia="Calibri" w:hAnsi="Arial" w:cs="Arial"/>
          <w:lang w:val="ro-RO"/>
        </w:rPr>
        <w:t>Ordonanţei</w:t>
      </w:r>
      <w:proofErr w:type="spellEnd"/>
      <w:r w:rsidRPr="001E6430">
        <w:rPr>
          <w:rFonts w:ascii="Arial" w:eastAsia="Calibri" w:hAnsi="Arial" w:cs="Arial"/>
          <w:lang w:val="ro-RO"/>
        </w:rPr>
        <w:t xml:space="preserve"> de Urgență a Guvernului nr. 109/2011, î</w:t>
      </w:r>
      <w:r w:rsidRPr="001E6430">
        <w:rPr>
          <w:rFonts w:ascii="Arial" w:eastAsia="Calibri" w:hAnsi="Arial" w:cs="Arial"/>
          <w:color w:val="000000"/>
          <w:lang w:val="de-DE"/>
        </w:rPr>
        <w:t xml:space="preserve">n cazul societăţilor administrate potrivit sistemului unitar, consiliul de administraţie este format din 3-7 membri, persoane fizice sau juridice, cu experienţă în îmbunătăţirea performanţei societăţilor sau regiilor autonome pe care le-au administrat sau condus. Candidaţii propuşi de consiliul de administraţie al societăţii sunt evaluaţi sau selectaţi în prealabil şi recomandaţi de comitetul de nominalizare din cadrul consiliului de administraţie. Comitetul de nominalizare este alcătuit din administratori neexecutivi, dintre care cel puţin unul este independent. Prin decizie a consiliului de administraţie se poate stabili că în procesul de evaluare comitetul de nominalizare este asistat de un expert independent, persoană fizică sau juridică specializată în recrutarea resurselor umane, ale cărui servicii sunt contractate de societate în condiţiile legii. </w:t>
      </w:r>
      <w:r w:rsidRPr="001E6430">
        <w:rPr>
          <w:rFonts w:ascii="Arial" w:eastAsia="Lucida Sans Unicode" w:hAnsi="Arial" w:cs="Arial"/>
          <w:color w:val="000000"/>
          <w:lang w:val="ro-RO"/>
        </w:rPr>
        <w:t xml:space="preserve">La </w:t>
      </w:r>
      <w:proofErr w:type="spellStart"/>
      <w:r w:rsidRPr="001E6430">
        <w:rPr>
          <w:rFonts w:ascii="Arial" w:eastAsia="Lucida Sans Unicode" w:hAnsi="Arial" w:cs="Arial"/>
          <w:color w:val="000000"/>
          <w:lang w:val="ro-RO"/>
        </w:rPr>
        <w:t>societăţile</w:t>
      </w:r>
      <w:proofErr w:type="spellEnd"/>
      <w:r w:rsidRPr="001E6430">
        <w:rPr>
          <w:rFonts w:ascii="Arial" w:eastAsia="Lucida Sans Unicode" w:hAnsi="Arial" w:cs="Arial"/>
          <w:color w:val="000000"/>
          <w:lang w:val="ro-RO"/>
        </w:rPr>
        <w:t xml:space="preserve"> comerciale prevăzute la art. 2, pct. 2, </w:t>
      </w:r>
      <w:hyperlink r:id="rId7" w:history="1">
        <w:r w:rsidRPr="001E6430">
          <w:rPr>
            <w:rFonts w:ascii="Arial" w:eastAsia="Calibri" w:hAnsi="Arial" w:cs="Arial"/>
            <w:lang w:val="ro-RO"/>
          </w:rPr>
          <w:t>lit. b)</w:t>
        </w:r>
      </w:hyperlink>
      <w:r w:rsidRPr="001E6430">
        <w:rPr>
          <w:rFonts w:ascii="Arial" w:eastAsia="Calibri" w:hAnsi="Arial" w:cs="Arial"/>
          <w:lang w:val="ro-RO"/>
        </w:rPr>
        <w:t xml:space="preserve"> din O.U.G. nr. 109/2011</w:t>
      </w:r>
      <w:r w:rsidRPr="001E6430">
        <w:rPr>
          <w:rFonts w:ascii="Arial" w:eastAsia="Lucida Sans Unicode" w:hAnsi="Arial" w:cs="Arial"/>
          <w:lang w:val="ro-RO"/>
        </w:rPr>
        <w:t>,</w:t>
      </w:r>
      <w:r w:rsidRPr="001E6430">
        <w:rPr>
          <w:rFonts w:ascii="Arial" w:eastAsia="Lucida Sans Unicode" w:hAnsi="Arial" w:cs="Arial"/>
          <w:color w:val="000000"/>
          <w:lang w:val="ro-RO"/>
        </w:rPr>
        <w:t xml:space="preserve"> propunerile pentru membrii consiliului de </w:t>
      </w:r>
      <w:proofErr w:type="spellStart"/>
      <w:r w:rsidRPr="001E6430">
        <w:rPr>
          <w:rFonts w:ascii="Arial" w:eastAsia="Lucida Sans Unicode" w:hAnsi="Arial" w:cs="Arial"/>
          <w:color w:val="000000"/>
          <w:lang w:val="ro-RO"/>
        </w:rPr>
        <w:t>administraţie</w:t>
      </w:r>
      <w:proofErr w:type="spellEnd"/>
      <w:r w:rsidRPr="001E6430">
        <w:rPr>
          <w:rFonts w:ascii="Arial" w:eastAsia="Lucida Sans Unicode" w:hAnsi="Arial" w:cs="Arial"/>
          <w:color w:val="000000"/>
          <w:lang w:val="ro-RO"/>
        </w:rPr>
        <w:t xml:space="preserve"> sunt făcute în baza unei </w:t>
      </w:r>
      <w:proofErr w:type="spellStart"/>
      <w:r w:rsidRPr="001E6430">
        <w:rPr>
          <w:rFonts w:ascii="Arial" w:eastAsia="Lucida Sans Unicode" w:hAnsi="Arial" w:cs="Arial"/>
          <w:color w:val="000000"/>
          <w:lang w:val="ro-RO"/>
        </w:rPr>
        <w:t>selecţii</w:t>
      </w:r>
      <w:proofErr w:type="spellEnd"/>
      <w:r w:rsidRPr="001E6430">
        <w:rPr>
          <w:rFonts w:ascii="Arial" w:eastAsia="Lucida Sans Unicode" w:hAnsi="Arial" w:cs="Arial"/>
          <w:color w:val="000000"/>
          <w:lang w:val="ro-RO"/>
        </w:rPr>
        <w:t xml:space="preserve"> prealabile efectuate de o comisie formată din </w:t>
      </w:r>
      <w:proofErr w:type="spellStart"/>
      <w:r w:rsidRPr="001E6430">
        <w:rPr>
          <w:rFonts w:ascii="Arial" w:eastAsia="Lucida Sans Unicode" w:hAnsi="Arial" w:cs="Arial"/>
          <w:color w:val="000000"/>
          <w:lang w:val="ro-RO"/>
        </w:rPr>
        <w:t>specialişti</w:t>
      </w:r>
      <w:proofErr w:type="spellEnd"/>
      <w:r w:rsidRPr="001E6430">
        <w:rPr>
          <w:rFonts w:ascii="Arial" w:eastAsia="Lucida Sans Unicode" w:hAnsi="Arial" w:cs="Arial"/>
          <w:color w:val="000000"/>
          <w:lang w:val="ro-RO"/>
        </w:rPr>
        <w:t xml:space="preserve"> în recrutarea resurselor umane. Criteriile de </w:t>
      </w:r>
      <w:proofErr w:type="spellStart"/>
      <w:r w:rsidRPr="001E6430">
        <w:rPr>
          <w:rFonts w:ascii="Arial" w:eastAsia="Lucida Sans Unicode" w:hAnsi="Arial" w:cs="Arial"/>
          <w:color w:val="000000"/>
          <w:lang w:val="ro-RO"/>
        </w:rPr>
        <w:t>selecţie</w:t>
      </w:r>
      <w:proofErr w:type="spellEnd"/>
      <w:r w:rsidRPr="001E6430">
        <w:rPr>
          <w:rFonts w:ascii="Arial" w:eastAsia="Lucida Sans Unicode" w:hAnsi="Arial" w:cs="Arial"/>
          <w:color w:val="000000"/>
          <w:lang w:val="ro-RO"/>
        </w:rPr>
        <w:t xml:space="preserve"> sunt stabilite de comisia sau, după caz, de expertul independent, cu luarea în considerare a specificului </w:t>
      </w:r>
      <w:proofErr w:type="spellStart"/>
      <w:r w:rsidRPr="001E6430">
        <w:rPr>
          <w:rFonts w:ascii="Arial" w:eastAsia="Lucida Sans Unicode" w:hAnsi="Arial" w:cs="Arial"/>
          <w:color w:val="000000"/>
          <w:lang w:val="ro-RO"/>
        </w:rPr>
        <w:t>şi</w:t>
      </w:r>
      <w:proofErr w:type="spellEnd"/>
      <w:r w:rsidRPr="001E6430">
        <w:rPr>
          <w:rFonts w:ascii="Arial" w:eastAsia="Lucida Sans Unicode" w:hAnsi="Arial" w:cs="Arial"/>
          <w:color w:val="000000"/>
          <w:lang w:val="ro-RO"/>
        </w:rPr>
        <w:t xml:space="preserve"> </w:t>
      </w:r>
      <w:proofErr w:type="spellStart"/>
      <w:r w:rsidRPr="001E6430">
        <w:rPr>
          <w:rFonts w:ascii="Arial" w:eastAsia="Lucida Sans Unicode" w:hAnsi="Arial" w:cs="Arial"/>
          <w:color w:val="000000"/>
          <w:lang w:val="ro-RO"/>
        </w:rPr>
        <w:t>complexităţii</w:t>
      </w:r>
      <w:proofErr w:type="spellEnd"/>
      <w:r w:rsidRPr="001E6430">
        <w:rPr>
          <w:rFonts w:ascii="Arial" w:eastAsia="Lucida Sans Unicode" w:hAnsi="Arial" w:cs="Arial"/>
          <w:color w:val="000000"/>
          <w:lang w:val="ro-RO"/>
        </w:rPr>
        <w:t xml:space="preserve"> </w:t>
      </w:r>
      <w:proofErr w:type="spellStart"/>
      <w:r w:rsidRPr="001E6430">
        <w:rPr>
          <w:rFonts w:ascii="Arial" w:eastAsia="Lucida Sans Unicode" w:hAnsi="Arial" w:cs="Arial"/>
          <w:color w:val="000000"/>
          <w:lang w:val="ro-RO"/>
        </w:rPr>
        <w:t>activităţii</w:t>
      </w:r>
      <w:proofErr w:type="spellEnd"/>
      <w:r w:rsidRPr="001E6430">
        <w:rPr>
          <w:rFonts w:ascii="Arial" w:eastAsia="Lucida Sans Unicode" w:hAnsi="Arial" w:cs="Arial"/>
          <w:color w:val="000000"/>
          <w:lang w:val="ro-RO"/>
        </w:rPr>
        <w:t xml:space="preserve"> </w:t>
      </w:r>
      <w:proofErr w:type="spellStart"/>
      <w:r w:rsidRPr="001E6430">
        <w:rPr>
          <w:rFonts w:ascii="Arial" w:eastAsia="Lucida Sans Unicode" w:hAnsi="Arial" w:cs="Arial"/>
          <w:color w:val="000000"/>
          <w:lang w:val="ro-RO"/>
        </w:rPr>
        <w:t>societăţii</w:t>
      </w:r>
      <w:proofErr w:type="spellEnd"/>
      <w:r w:rsidRPr="001E6430">
        <w:rPr>
          <w:rFonts w:ascii="Arial" w:eastAsia="Lucida Sans Unicode" w:hAnsi="Arial" w:cs="Arial"/>
          <w:color w:val="000000"/>
          <w:lang w:val="ro-RO"/>
        </w:rPr>
        <w:t xml:space="preserve"> comerciale.</w:t>
      </w:r>
      <w:r w:rsidRPr="001E6430">
        <w:rPr>
          <w:rFonts w:ascii="Arial" w:eastAsia="Calibri" w:hAnsi="Arial" w:cs="Arial"/>
          <w:color w:val="000000"/>
          <w:lang w:val="ro-RO"/>
        </w:rPr>
        <w:t xml:space="preserve">  </w:t>
      </w:r>
    </w:p>
    <w:p w14:paraId="698EEC32" w14:textId="77777777" w:rsidR="001E6430" w:rsidRPr="001E6430" w:rsidRDefault="001E6430" w:rsidP="001E6430">
      <w:pPr>
        <w:spacing w:line="240" w:lineRule="auto"/>
        <w:ind w:firstLine="851"/>
        <w:jc w:val="both"/>
        <w:textAlignment w:val="auto"/>
        <w:rPr>
          <w:rFonts w:ascii="Arial" w:eastAsia="Calibri" w:hAnsi="Arial" w:cs="Arial"/>
          <w:color w:val="000000"/>
          <w:lang w:val="ro-RO"/>
        </w:rPr>
      </w:pPr>
      <w:r w:rsidRPr="001E6430">
        <w:rPr>
          <w:rFonts w:ascii="Arial" w:eastAsia="Calibri" w:hAnsi="Arial" w:cs="Arial"/>
          <w:color w:val="000000"/>
          <w:lang w:val="ro-RO"/>
        </w:rPr>
        <w:t xml:space="preserve">Având în vedere modificările legislative intervenite și a faptului că </w:t>
      </w:r>
      <w:r w:rsidRPr="001E6430">
        <w:rPr>
          <w:rFonts w:ascii="Arial" w:eastAsia="Calibri" w:hAnsi="Arial" w:cs="Arial"/>
          <w:lang w:val="ro-RO"/>
        </w:rPr>
        <w:t>prin Hotărârea Consiliului Local al Municipiului Hunedoara Nr. 1/2023 s-a aprobat înființarea unei societăți cu răspundere limitată, respectiv societatea „ECOSERV-HD” S.R.L., este necesară adoptarea unui nou Regulament de organizare și desfășurare a selecției administratorilor.</w:t>
      </w:r>
    </w:p>
    <w:p w14:paraId="2B0833B3" w14:textId="77777777" w:rsidR="001E6430" w:rsidRPr="001E6430" w:rsidRDefault="001E6430" w:rsidP="001E6430">
      <w:pPr>
        <w:spacing w:line="240" w:lineRule="auto"/>
        <w:ind w:firstLine="851"/>
        <w:jc w:val="both"/>
        <w:textAlignment w:val="auto"/>
        <w:rPr>
          <w:rFonts w:ascii="Arial" w:eastAsia="Calibri" w:hAnsi="Arial" w:cs="Arial"/>
          <w:lang w:val="ro-RO"/>
        </w:rPr>
      </w:pPr>
      <w:r w:rsidRPr="001E6430">
        <w:rPr>
          <w:rFonts w:ascii="Arial" w:eastAsia="Calibri" w:hAnsi="Arial" w:cs="Arial"/>
          <w:color w:val="000000"/>
          <w:lang w:val="ro-RO"/>
        </w:rPr>
        <w:t xml:space="preserve">Astfel, prin proiectul de hotărâre inițiat supus spre dezbatere și aprobare propun </w:t>
      </w:r>
      <w:r w:rsidRPr="001E6430">
        <w:rPr>
          <w:rFonts w:ascii="Arial" w:eastAsia="Calibri" w:hAnsi="Arial" w:cs="Arial"/>
          <w:bCs/>
          <w:lang w:val="ro-RO"/>
        </w:rPr>
        <w:t>aprobarea Regulamentului de organizare și desfășurare a selecției pentru întocmirea Listei scurte de până la 5 candidați pentru fiecare post a membrilor Consiliului de administrație al Întreprinderilor publice având ca Autoritate publică tutelară Municipiul Hunedoara,</w:t>
      </w:r>
      <w:r w:rsidRPr="001E6430">
        <w:rPr>
          <w:rFonts w:ascii="Arial" w:eastAsia="Calibri" w:hAnsi="Arial" w:cs="Arial"/>
          <w:b/>
          <w:bCs/>
          <w:lang w:val="ro-RO"/>
        </w:rPr>
        <w:t xml:space="preserve"> </w:t>
      </w:r>
      <w:r w:rsidRPr="001E6430">
        <w:rPr>
          <w:rFonts w:ascii="Arial" w:eastAsia="Calibri" w:hAnsi="Arial" w:cs="Arial"/>
          <w:lang w:val="ro-RO"/>
        </w:rPr>
        <w:t xml:space="preserve">conform Anexei la proiectul de hotărâre. </w:t>
      </w:r>
      <w:r w:rsidRPr="001E6430">
        <w:rPr>
          <w:rFonts w:ascii="Arial" w:eastAsia="Calibri" w:hAnsi="Arial" w:cs="Arial"/>
          <w:color w:val="000000"/>
          <w:lang w:val="ro-RO"/>
        </w:rPr>
        <w:t>Totodată se propune abrogarea Hotărârii Consiliului Local al municipiului Hunedoara nr. 119/2017.</w:t>
      </w:r>
    </w:p>
    <w:p w14:paraId="74B42554" w14:textId="77777777" w:rsidR="001E6430" w:rsidRPr="001E6430" w:rsidRDefault="001E6430" w:rsidP="001E6430">
      <w:pPr>
        <w:spacing w:line="240" w:lineRule="auto"/>
        <w:ind w:firstLine="851"/>
        <w:jc w:val="both"/>
        <w:textAlignment w:val="auto"/>
        <w:rPr>
          <w:rFonts w:ascii="Arial" w:eastAsia="Calibri" w:hAnsi="Arial" w:cs="Arial"/>
          <w:lang w:val="ro-RO"/>
        </w:rPr>
      </w:pPr>
      <w:proofErr w:type="spellStart"/>
      <w:r w:rsidRPr="001E6430">
        <w:rPr>
          <w:rFonts w:ascii="Arial" w:eastAsia="Calibri" w:hAnsi="Arial" w:cs="Arial"/>
          <w:lang w:val="ro-RO"/>
        </w:rPr>
        <w:t>Competenţa</w:t>
      </w:r>
      <w:proofErr w:type="spellEnd"/>
      <w:r w:rsidRPr="001E6430">
        <w:rPr>
          <w:rFonts w:ascii="Arial" w:eastAsia="Calibri" w:hAnsi="Arial" w:cs="Arial"/>
          <w:lang w:val="ro-RO"/>
        </w:rPr>
        <w:t xml:space="preserve"> aprobării proiectului de hotărâre revine Consiliului Local al municipiului Hunedoara în baza </w:t>
      </w:r>
      <w:proofErr w:type="spellStart"/>
      <w:r w:rsidRPr="001E6430">
        <w:rPr>
          <w:rFonts w:ascii="Arial" w:eastAsia="Calibri" w:hAnsi="Arial" w:cs="Arial"/>
          <w:lang w:val="ro-RO"/>
        </w:rPr>
        <w:t>dispoziţiilor</w:t>
      </w:r>
      <w:proofErr w:type="spellEnd"/>
      <w:r w:rsidRPr="001E6430">
        <w:rPr>
          <w:rFonts w:ascii="Arial" w:eastAsia="Calibri" w:hAnsi="Arial" w:cs="Arial"/>
          <w:lang w:val="ro-RO"/>
        </w:rPr>
        <w:t xml:space="preserve"> art. 129 alin. (1), alin. (2), lit. a), alin. (3), lit. d), alin. (14) </w:t>
      </w:r>
      <w:proofErr w:type="spellStart"/>
      <w:r w:rsidRPr="001E6430">
        <w:rPr>
          <w:rFonts w:ascii="Arial" w:eastAsia="Calibri" w:hAnsi="Arial" w:cs="Arial"/>
          <w:lang w:val="ro-RO"/>
        </w:rPr>
        <w:t>şi</w:t>
      </w:r>
      <w:proofErr w:type="spellEnd"/>
      <w:r w:rsidRPr="001E6430">
        <w:rPr>
          <w:rFonts w:ascii="Arial" w:eastAsia="Calibri" w:hAnsi="Arial" w:cs="Arial"/>
          <w:lang w:val="ro-RO"/>
        </w:rPr>
        <w:t xml:space="preserve"> ale art. 139 coroborat cu art. 196, alin. (1), lit. a) din Ordonanța de Urgență a Guvernului nr.57/2019 privind Codul administrativ, cu modificările </w:t>
      </w:r>
      <w:proofErr w:type="spellStart"/>
      <w:r w:rsidRPr="001E6430">
        <w:rPr>
          <w:rFonts w:ascii="Arial" w:eastAsia="Calibri" w:hAnsi="Arial" w:cs="Arial"/>
          <w:lang w:val="ro-RO"/>
        </w:rPr>
        <w:t>şi</w:t>
      </w:r>
      <w:proofErr w:type="spellEnd"/>
      <w:r w:rsidRPr="001E6430">
        <w:rPr>
          <w:rFonts w:ascii="Arial" w:eastAsia="Calibri" w:hAnsi="Arial" w:cs="Arial"/>
          <w:lang w:val="ro-RO"/>
        </w:rPr>
        <w:t xml:space="preserve"> completările ulterioare.</w:t>
      </w:r>
    </w:p>
    <w:p w14:paraId="3E08F669" w14:textId="77777777" w:rsidR="001E6430" w:rsidRPr="001E6430" w:rsidRDefault="001E6430" w:rsidP="001E6430">
      <w:pPr>
        <w:spacing w:line="240" w:lineRule="auto"/>
        <w:ind w:firstLine="708"/>
        <w:jc w:val="center"/>
        <w:textAlignment w:val="auto"/>
        <w:rPr>
          <w:rFonts w:ascii="Arial" w:eastAsia="Calibri" w:hAnsi="Arial" w:cs="Arial"/>
          <w:b/>
          <w:lang w:val="ro-RO"/>
        </w:rPr>
      </w:pPr>
      <w:r w:rsidRPr="001E6430">
        <w:rPr>
          <w:rFonts w:ascii="Arial" w:eastAsia="Calibri" w:hAnsi="Arial" w:cs="Arial"/>
          <w:b/>
          <w:lang w:val="ro-RO"/>
        </w:rPr>
        <w:t>Hunedoara, la 19.06.2023</w:t>
      </w:r>
    </w:p>
    <w:p w14:paraId="78E1ED63" w14:textId="77777777" w:rsidR="001E6430" w:rsidRPr="001E6430" w:rsidRDefault="001E6430" w:rsidP="001E6430">
      <w:pPr>
        <w:spacing w:line="240" w:lineRule="auto"/>
        <w:ind w:firstLine="708"/>
        <w:jc w:val="center"/>
        <w:textAlignment w:val="auto"/>
        <w:rPr>
          <w:rFonts w:ascii="Arial" w:eastAsia="Calibri" w:hAnsi="Arial" w:cs="Arial"/>
          <w:b/>
          <w:lang w:val="ro-RO"/>
        </w:rPr>
      </w:pPr>
    </w:p>
    <w:p w14:paraId="0E5CE79A" w14:textId="77777777" w:rsidR="001E6430" w:rsidRPr="001E6430" w:rsidRDefault="001E6430" w:rsidP="001E6430">
      <w:pPr>
        <w:spacing w:line="240" w:lineRule="auto"/>
        <w:ind w:firstLine="851"/>
        <w:jc w:val="center"/>
        <w:textAlignment w:val="auto"/>
        <w:rPr>
          <w:rFonts w:ascii="Arial" w:eastAsia="Arial" w:hAnsi="Arial" w:cs="Arial"/>
          <w:b/>
          <w:lang w:val="ro-RO"/>
        </w:rPr>
      </w:pPr>
      <w:r w:rsidRPr="001E6430">
        <w:rPr>
          <w:rFonts w:ascii="Arial" w:eastAsia="Arial" w:hAnsi="Arial" w:cs="Arial"/>
          <w:b/>
          <w:lang w:val="ro-RO"/>
        </w:rPr>
        <w:t>PRIMAR,</w:t>
      </w:r>
    </w:p>
    <w:p w14:paraId="1D2DC382" w14:textId="77777777" w:rsidR="001E6430" w:rsidRPr="001E6430" w:rsidRDefault="001E6430" w:rsidP="001E6430">
      <w:pPr>
        <w:spacing w:line="240" w:lineRule="auto"/>
        <w:ind w:firstLine="851"/>
        <w:jc w:val="center"/>
        <w:textAlignment w:val="auto"/>
        <w:rPr>
          <w:rFonts w:ascii="Arial" w:eastAsia="Arial" w:hAnsi="Arial" w:cs="Arial"/>
          <w:b/>
          <w:lang w:val="ro-RO"/>
        </w:rPr>
      </w:pPr>
      <w:r w:rsidRPr="001E6430">
        <w:rPr>
          <w:rFonts w:ascii="Arial" w:eastAsia="Arial" w:hAnsi="Arial" w:cs="Arial"/>
          <w:b/>
          <w:lang w:val="ro-RO"/>
        </w:rPr>
        <w:t xml:space="preserve">Dan </w:t>
      </w:r>
      <w:proofErr w:type="spellStart"/>
      <w:r w:rsidRPr="001E6430">
        <w:rPr>
          <w:rFonts w:ascii="Arial" w:eastAsia="Arial" w:hAnsi="Arial" w:cs="Arial"/>
          <w:b/>
          <w:lang w:val="ro-RO"/>
        </w:rPr>
        <w:t>Bobouțanu</w:t>
      </w:r>
      <w:proofErr w:type="spellEnd"/>
    </w:p>
    <w:p w14:paraId="2A1B1D48" w14:textId="3485B06E" w:rsidR="003E6FDD" w:rsidRPr="003E6FDD" w:rsidRDefault="003E6FDD" w:rsidP="003E6FDD">
      <w:pPr>
        <w:widowControl/>
        <w:spacing w:line="240" w:lineRule="auto"/>
        <w:jc w:val="center"/>
        <w:textAlignment w:val="auto"/>
        <w:rPr>
          <w:rFonts w:ascii="Arial" w:eastAsia="Times New Roman" w:hAnsi="Arial" w:cs="Arial"/>
          <w:b/>
          <w:sz w:val="22"/>
          <w:szCs w:val="22"/>
          <w:lang w:val="ro-RO"/>
        </w:rPr>
      </w:pPr>
    </w:p>
    <w:sectPr w:rsidR="003E6FDD" w:rsidRPr="003E6FDD">
      <w:pgSz w:w="11906" w:h="16838"/>
      <w:pgMar w:top="510" w:right="567" w:bottom="57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1E6430"/>
    <w:rsid w:val="002A0277"/>
    <w:rsid w:val="003140BD"/>
    <w:rsid w:val="0031763C"/>
    <w:rsid w:val="00346F03"/>
    <w:rsid w:val="00384265"/>
    <w:rsid w:val="0039279E"/>
    <w:rsid w:val="003E6FDD"/>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t:264930%2057463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27</cp:revision>
  <dcterms:created xsi:type="dcterms:W3CDTF">2022-07-07T10:06:00Z</dcterms:created>
  <dcterms:modified xsi:type="dcterms:W3CDTF">2023-06-20T10:14:00Z</dcterms:modified>
</cp:coreProperties>
</file>