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448"/>
        <w:gridCol w:w="5783"/>
      </w:tblGrid>
      <w:tr w:rsidR="00973B0A" w:rsidRPr="00973B0A" w14:paraId="58750D4C" w14:textId="77777777" w:rsidTr="009D36BF">
        <w:trPr>
          <w:trHeight w:val="1620"/>
        </w:trPr>
        <w:tc>
          <w:tcPr>
            <w:tcW w:w="4448" w:type="dxa"/>
            <w:shd w:val="clear" w:color="auto" w:fill="auto"/>
          </w:tcPr>
          <w:p w14:paraId="2AE3106D" w14:textId="77777777" w:rsidR="00973B0A" w:rsidRPr="00973B0A" w:rsidRDefault="00973B0A" w:rsidP="00973B0A">
            <w:pPr>
              <w:widowControl/>
              <w:spacing w:line="240" w:lineRule="auto"/>
              <w:textAlignment w:val="auto"/>
              <w:rPr>
                <w:rFonts w:eastAsia="Times New Roman" w:cs="Times New Roman"/>
                <w:b/>
                <w:kern w:val="0"/>
                <w:lang w:val="ro-RO"/>
              </w:rPr>
            </w:pPr>
            <w:r w:rsidRPr="00973B0A">
              <w:rPr>
                <w:rFonts w:eastAsia="Times New Roman" w:cs="Times New Roman"/>
                <w:b/>
                <w:kern w:val="0"/>
                <w:lang w:val="ro-RO"/>
              </w:rPr>
              <w:t>ROMÂNIA</w:t>
            </w:r>
          </w:p>
          <w:p w14:paraId="63F9ED3A" w14:textId="77777777" w:rsidR="00973B0A" w:rsidRPr="00973B0A" w:rsidRDefault="00973B0A" w:rsidP="00973B0A">
            <w:pPr>
              <w:widowControl/>
              <w:spacing w:line="240" w:lineRule="auto"/>
              <w:textAlignment w:val="auto"/>
              <w:rPr>
                <w:rFonts w:eastAsia="Times New Roman" w:cs="Times New Roman"/>
                <w:b/>
                <w:kern w:val="0"/>
                <w:lang w:val="ro-RO"/>
              </w:rPr>
            </w:pPr>
            <w:r w:rsidRPr="00973B0A">
              <w:rPr>
                <w:rFonts w:eastAsia="Times New Roman" w:cs="Times New Roman"/>
                <w:b/>
                <w:kern w:val="0"/>
                <w:lang w:val="ro-RO"/>
              </w:rPr>
              <w:t>JUDEŢUL HUNEDOARA</w:t>
            </w:r>
          </w:p>
          <w:p w14:paraId="060EBCCA" w14:textId="77777777" w:rsidR="00973B0A" w:rsidRPr="00973B0A" w:rsidRDefault="00973B0A" w:rsidP="00973B0A">
            <w:pPr>
              <w:widowControl/>
              <w:spacing w:line="240" w:lineRule="auto"/>
              <w:textAlignment w:val="auto"/>
              <w:rPr>
                <w:rFonts w:eastAsia="Times New Roman" w:cs="Times New Roman"/>
                <w:b/>
                <w:kern w:val="0"/>
                <w:lang w:val="ro-RO"/>
              </w:rPr>
            </w:pPr>
            <w:r w:rsidRPr="00973B0A">
              <w:rPr>
                <w:rFonts w:eastAsia="Times New Roman" w:cs="Times New Roman"/>
                <w:b/>
                <w:kern w:val="0"/>
                <w:lang w:val="ro-RO"/>
              </w:rPr>
              <w:t>MUNICIPIUL HUNEDOARA</w:t>
            </w:r>
          </w:p>
          <w:p w14:paraId="7E6D4860" w14:textId="77777777" w:rsidR="00973B0A" w:rsidRPr="00973B0A" w:rsidRDefault="00973B0A" w:rsidP="00973B0A">
            <w:pPr>
              <w:widowControl/>
              <w:spacing w:line="240" w:lineRule="auto"/>
              <w:textAlignment w:val="auto"/>
              <w:rPr>
                <w:rFonts w:eastAsia="Times New Roman" w:cs="Times New Roman"/>
                <w:b/>
                <w:bCs/>
                <w:kern w:val="0"/>
                <w:lang w:val="ro-RO"/>
              </w:rPr>
            </w:pPr>
            <w:r w:rsidRPr="00973B0A">
              <w:rPr>
                <w:rFonts w:eastAsia="Times New Roman" w:cs="Times New Roman"/>
                <w:b/>
                <w:kern w:val="0"/>
                <w:lang w:val="ro-RO"/>
              </w:rPr>
              <w:t>VICEPRIMAR</w:t>
            </w:r>
          </w:p>
          <w:p w14:paraId="417E9784" w14:textId="77777777" w:rsidR="00973B0A" w:rsidRPr="00973B0A" w:rsidRDefault="00973B0A" w:rsidP="00973B0A">
            <w:pPr>
              <w:widowControl/>
              <w:spacing w:line="240" w:lineRule="auto"/>
              <w:textAlignment w:val="auto"/>
              <w:rPr>
                <w:rFonts w:eastAsia="Times New Roman" w:cs="Times New Roman"/>
                <w:kern w:val="0"/>
                <w:lang w:val="ro-RO"/>
              </w:rPr>
            </w:pPr>
            <w:r w:rsidRPr="00973B0A">
              <w:rPr>
                <w:rFonts w:eastAsia="Times New Roman" w:cs="Times New Roman"/>
                <w:b/>
                <w:bCs/>
                <w:kern w:val="0"/>
                <w:lang w:val="ro-RO"/>
              </w:rPr>
              <w:t xml:space="preserve">NR.   102552/05.12.2023    </w:t>
            </w:r>
          </w:p>
        </w:tc>
        <w:tc>
          <w:tcPr>
            <w:tcW w:w="5783" w:type="dxa"/>
            <w:shd w:val="clear" w:color="auto" w:fill="auto"/>
          </w:tcPr>
          <w:p w14:paraId="30877A8C" w14:textId="0ADECAC7" w:rsidR="00973B0A" w:rsidRPr="00973B0A" w:rsidRDefault="00973B0A" w:rsidP="00973B0A">
            <w:pPr>
              <w:widowControl/>
              <w:spacing w:line="240" w:lineRule="auto"/>
              <w:jc w:val="right"/>
              <w:textAlignment w:val="auto"/>
              <w:rPr>
                <w:rFonts w:eastAsia="Times New Roman" w:cs="Times New Roman"/>
                <w:kern w:val="0"/>
                <w:lang w:val="ro-RO"/>
              </w:rPr>
            </w:pPr>
            <w:r w:rsidRPr="00973B0A">
              <w:rPr>
                <w:rFonts w:eastAsia="Times New Roman" w:cs="Times New Roman"/>
                <w:noProof/>
                <w:kern w:val="0"/>
                <w:lang w:val="en-US"/>
              </w:rPr>
              <w:drawing>
                <wp:inline distT="0" distB="0" distL="0" distR="0" wp14:anchorId="2A3B8900" wp14:editId="681BBAEB">
                  <wp:extent cx="2314575" cy="819150"/>
                  <wp:effectExtent l="0" t="0" r="9525" b="0"/>
                  <wp:docPr id="1599809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solidFill>
                            <a:srgbClr val="FFFFFF"/>
                          </a:solidFill>
                          <a:ln>
                            <a:noFill/>
                          </a:ln>
                        </pic:spPr>
                      </pic:pic>
                    </a:graphicData>
                  </a:graphic>
                </wp:inline>
              </w:drawing>
            </w:r>
            <w:r w:rsidRPr="00973B0A">
              <w:rPr>
                <w:rFonts w:eastAsia="Times New Roman" w:cs="Times New Roman"/>
                <w:noProof/>
                <w:kern w:val="0"/>
                <w:lang w:val="en-US"/>
              </w:rPr>
              <w:drawing>
                <wp:inline distT="0" distB="0" distL="0" distR="0" wp14:anchorId="49039E77" wp14:editId="367A1814">
                  <wp:extent cx="809625" cy="771525"/>
                  <wp:effectExtent l="0" t="0" r="9525" b="9525"/>
                  <wp:docPr id="191791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solidFill>
                            <a:srgbClr val="FFFFFF"/>
                          </a:solidFill>
                          <a:ln>
                            <a:noFill/>
                          </a:ln>
                        </pic:spPr>
                      </pic:pic>
                    </a:graphicData>
                  </a:graphic>
                </wp:inline>
              </w:drawing>
            </w:r>
          </w:p>
        </w:tc>
      </w:tr>
    </w:tbl>
    <w:p w14:paraId="1D8BFE8B" w14:textId="77777777" w:rsidR="00973B0A" w:rsidRPr="00973B0A" w:rsidRDefault="00973B0A" w:rsidP="00973B0A">
      <w:pPr>
        <w:widowControl/>
        <w:spacing w:line="240" w:lineRule="auto"/>
        <w:jc w:val="center"/>
        <w:textAlignment w:val="auto"/>
        <w:rPr>
          <w:rFonts w:eastAsia="Times New Roman" w:cs="Times New Roman"/>
          <w:b/>
          <w:bCs/>
          <w:kern w:val="0"/>
          <w:u w:val="single"/>
          <w:lang w:val="ro-RO"/>
        </w:rPr>
      </w:pPr>
    </w:p>
    <w:p w14:paraId="1EB0DD7C" w14:textId="77777777" w:rsidR="00973B0A" w:rsidRPr="00973B0A" w:rsidRDefault="00973B0A" w:rsidP="00973B0A">
      <w:pPr>
        <w:widowControl/>
        <w:spacing w:line="240" w:lineRule="auto"/>
        <w:jc w:val="center"/>
        <w:textAlignment w:val="auto"/>
        <w:rPr>
          <w:rFonts w:eastAsia="Times New Roman" w:cs="Times New Roman"/>
          <w:b/>
          <w:kern w:val="0"/>
          <w:lang w:val="ro-RO"/>
        </w:rPr>
      </w:pPr>
      <w:r w:rsidRPr="00973B0A">
        <w:rPr>
          <w:rFonts w:eastAsia="Times New Roman" w:cs="Times New Roman"/>
          <w:b/>
          <w:bCs/>
          <w:kern w:val="0"/>
          <w:u w:val="single"/>
          <w:lang w:val="ro-RO"/>
        </w:rPr>
        <w:t>REFERAT  DE  APROBARE</w:t>
      </w:r>
    </w:p>
    <w:p w14:paraId="022DA05D" w14:textId="77777777" w:rsidR="00973B0A" w:rsidRPr="00973B0A" w:rsidRDefault="00973B0A" w:rsidP="00973B0A">
      <w:pPr>
        <w:widowControl/>
        <w:numPr>
          <w:ilvl w:val="0"/>
          <w:numId w:val="1"/>
        </w:numPr>
        <w:tabs>
          <w:tab w:val="left" w:pos="3600"/>
        </w:tabs>
        <w:spacing w:line="240" w:lineRule="auto"/>
        <w:ind w:left="0" w:firstLine="0"/>
        <w:jc w:val="center"/>
        <w:textAlignment w:val="auto"/>
        <w:rPr>
          <w:rFonts w:eastAsia="Calibri" w:cs="Times New Roman"/>
          <w:lang w:val="de-DE"/>
        </w:rPr>
      </w:pPr>
      <w:r w:rsidRPr="00973B0A">
        <w:rPr>
          <w:rFonts w:eastAsia="Calibri" w:cs="Times New Roman"/>
          <w:b/>
          <w:lang w:val="ro-RO"/>
        </w:rPr>
        <w:t>la proiectul de hotărâre privind aprobarea Regulamentului de Organizare si Funcționare al Primăriei municipiului Hunedoara</w:t>
      </w:r>
    </w:p>
    <w:p w14:paraId="2B6DB9BF" w14:textId="77777777" w:rsidR="00973B0A" w:rsidRPr="00973B0A" w:rsidRDefault="00973B0A" w:rsidP="00973B0A">
      <w:pPr>
        <w:widowControl/>
        <w:spacing w:line="240" w:lineRule="auto"/>
        <w:ind w:firstLine="709"/>
        <w:jc w:val="both"/>
        <w:textAlignment w:val="auto"/>
        <w:rPr>
          <w:rFonts w:eastAsia="Times New Roman" w:cs="Times New Roman"/>
          <w:kern w:val="0"/>
          <w:lang w:val="ro-RO"/>
        </w:rPr>
      </w:pPr>
    </w:p>
    <w:p w14:paraId="2B7BA371" w14:textId="77777777" w:rsidR="00973B0A" w:rsidRPr="00973B0A" w:rsidRDefault="00973B0A" w:rsidP="00973B0A">
      <w:pPr>
        <w:widowControl/>
        <w:spacing w:line="240" w:lineRule="auto"/>
        <w:ind w:firstLine="709"/>
        <w:jc w:val="both"/>
        <w:textAlignment w:val="auto"/>
        <w:rPr>
          <w:rFonts w:eastAsia="Times New Roman" w:cs="Times New Roman"/>
          <w:kern w:val="0"/>
          <w:lang w:val="ro-RO"/>
        </w:rPr>
      </w:pPr>
      <w:r w:rsidRPr="00973B0A">
        <w:rPr>
          <w:rFonts w:eastAsia="Times New Roman" w:cs="Times New Roman"/>
          <w:kern w:val="0"/>
          <w:lang w:val="ro-RO"/>
        </w:rPr>
        <w:t xml:space="preserve">  </w:t>
      </w:r>
      <w:r w:rsidRPr="00973B0A">
        <w:rPr>
          <w:rFonts w:eastAsia="Times New Roman" w:cs="Arial"/>
          <w:spacing w:val="-1"/>
          <w:kern w:val="0"/>
          <w:lang w:val="ro-RO"/>
        </w:rPr>
        <w:t xml:space="preserve">Temeiul juridic al proiectului de hotărâre îl constituie prevederile </w:t>
      </w:r>
      <w:r w:rsidRPr="00973B0A">
        <w:rPr>
          <w:rFonts w:eastAsia="Times New Roman" w:cs="Times New Roman"/>
          <w:spacing w:val="-1"/>
          <w:kern w:val="0"/>
          <w:lang w:val="ro-RO"/>
        </w:rPr>
        <w:t>art. 5, lit. f), lit. g), lit. hh), art. 154, art. 155, art. 157, art.158, art. 243, art. 244, și ale Părții a VI-a și a VII-a din Ordonanța de Urgență a Guvernului nr. 57/2019 privind Codul Administrativ, cu modificările și completările ulterioare, ale art. 40, alin. (1), lit. a) din Legea nr. 53/2003 – Codul muncii, republicată, cu modificările și completările ulterioare, ale</w:t>
      </w:r>
      <w:r w:rsidRPr="00973B0A">
        <w:rPr>
          <w:rFonts w:eastAsia="Times New Roman" w:cs="Times New Roman"/>
          <w:bCs/>
          <w:spacing w:val="-1"/>
          <w:kern w:val="0"/>
          <w:lang w:val="ro-RO"/>
        </w:rPr>
        <w:t xml:space="preserve"> art. 4 lit. b) și art. 7 și următoarele din Legea nr. 52/2003 privind transparenţa decizională în administraţia publică, republicată, cu modificările ulterioare, ale Legii nr.161/2003 privind unele măsuri pentru asigurarea transparenţei în exercitarea demnităţilor publice, a funcţiilor publice şi în mediul de afaceri, prevenirea şi sancţionarea corupţiei, cu modificările și completările ulterioare, ale Legii-cadru nr. 153/2017 privind salarizarea personalului plătit din fonduri publice, cu modificările și completările ulterioare, precum și ale art. XVII, alin. (3), art. XVIII, alin. (4), art. XX, alin. (7) din Legea nr. 296/2023 privind unele măsuri fiscal-bugetare pentru asigurarea sustenabilităţii financiare a României pe termen lung, </w:t>
      </w:r>
      <w:r w:rsidRPr="00973B0A">
        <w:rPr>
          <w:rFonts w:eastAsia="Times New Roman" w:cs="Times New Roman"/>
          <w:kern w:val="0"/>
          <w:lang w:val="ro-RO"/>
        </w:rPr>
        <w:t>cu modificările ulterioare</w:t>
      </w:r>
      <w:r w:rsidRPr="00973B0A">
        <w:rPr>
          <w:rFonts w:eastAsia="Times New Roman" w:cs="Arial"/>
          <w:bCs/>
          <w:spacing w:val="-1"/>
          <w:kern w:val="0"/>
          <w:lang w:val="ro-RO"/>
        </w:rPr>
        <w:t>.</w:t>
      </w:r>
    </w:p>
    <w:p w14:paraId="4139E25E" w14:textId="77777777" w:rsidR="00973B0A" w:rsidRPr="00973B0A" w:rsidRDefault="00973B0A" w:rsidP="00973B0A">
      <w:pPr>
        <w:widowControl/>
        <w:spacing w:line="240" w:lineRule="auto"/>
        <w:ind w:firstLine="709"/>
        <w:jc w:val="both"/>
        <w:textAlignment w:val="auto"/>
        <w:rPr>
          <w:rFonts w:eastAsia="Times New Roman" w:cs="Times New Roman"/>
          <w:kern w:val="0"/>
          <w:lang w:val="ro-RO"/>
        </w:rPr>
      </w:pPr>
      <w:r w:rsidRPr="00973B0A">
        <w:rPr>
          <w:rFonts w:eastAsia="Times New Roman" w:cs="Times New Roman"/>
          <w:kern w:val="0"/>
          <w:lang w:val="ro-RO"/>
        </w:rPr>
        <w:t xml:space="preserve">Prin Hotărârea Consiliului Local al municipiului Hunedoara nr. 456/2023 a fost aprobata structura organizatorica – organigrama si statul de funcții pentru aparatul de specialitate al </w:t>
      </w:r>
      <w:r w:rsidRPr="00973B0A">
        <w:rPr>
          <w:rFonts w:eastAsia="Times New Roman" w:cs="Times New Roman"/>
          <w:caps/>
          <w:kern w:val="0"/>
          <w:lang w:val="ro-RO"/>
        </w:rPr>
        <w:t>p</w:t>
      </w:r>
      <w:r w:rsidRPr="00973B0A">
        <w:rPr>
          <w:rFonts w:eastAsia="Times New Roman" w:cs="Times New Roman"/>
          <w:kern w:val="0"/>
          <w:lang w:val="ro-RO"/>
        </w:rPr>
        <w:t>rimarului municipiului Hunedoara si pentru Serviciile Publice fără personalitate juridica subordonate Consiliului Local al Municipiului Hunedoara, ceea ce impune aprobarea unui nou Regulament de Organizare si Funcționare al Primăriei municipiului Hunedoara.</w:t>
      </w:r>
    </w:p>
    <w:p w14:paraId="64AE1274" w14:textId="77777777" w:rsidR="00973B0A" w:rsidRPr="00973B0A" w:rsidRDefault="00973B0A" w:rsidP="00973B0A">
      <w:pPr>
        <w:widowControl/>
        <w:spacing w:line="240" w:lineRule="auto"/>
        <w:ind w:firstLine="709"/>
        <w:jc w:val="both"/>
        <w:textAlignment w:val="auto"/>
        <w:rPr>
          <w:rFonts w:eastAsia="Times New Roman" w:cs="Times New Roman"/>
          <w:kern w:val="0"/>
          <w:lang w:val="ro-RO"/>
        </w:rPr>
      </w:pPr>
      <w:r w:rsidRPr="00973B0A">
        <w:rPr>
          <w:rFonts w:eastAsia="Times New Roman" w:cs="Times New Roman"/>
          <w:kern w:val="0"/>
          <w:lang w:val="ro-RO"/>
        </w:rPr>
        <w:t xml:space="preserve">Mai mult, în temeiul prevederilor art. XVII, alin. (3), art. XVIII, alin. (4), art. XX, alin. (7) din Legea nr. 296/2023 privind unele măsuri fiscal-bugetare pentru asigurarea sustenabilităţii financiare a României pe termen lung, până la 31.12.2023 trebuie aprobat Regulamentul de Organizare si funcționare </w:t>
      </w:r>
      <w:r w:rsidRPr="00973B0A">
        <w:rPr>
          <w:rFonts w:eastAsia="Times New Roman" w:cs="Times New Roman"/>
          <w:bCs/>
          <w:kern w:val="0"/>
          <w:lang w:val="ro-RO"/>
        </w:rPr>
        <w:t>al Primăriei municipiului Hunedoara</w:t>
      </w:r>
      <w:r w:rsidRPr="00973B0A">
        <w:rPr>
          <w:rFonts w:eastAsia="Times New Roman" w:cs="Times New Roman"/>
          <w:kern w:val="0"/>
          <w:lang w:val="ro-RO"/>
        </w:rPr>
        <w:t>, conform noilor modificări ce vizează structura organizatorica a instituției.</w:t>
      </w:r>
    </w:p>
    <w:p w14:paraId="0506D1F9" w14:textId="77777777" w:rsidR="00973B0A" w:rsidRPr="00973B0A" w:rsidRDefault="00973B0A" w:rsidP="00973B0A">
      <w:pPr>
        <w:suppressAutoHyphens w:val="0"/>
        <w:spacing w:line="240" w:lineRule="auto"/>
        <w:ind w:firstLine="719"/>
        <w:jc w:val="both"/>
        <w:textAlignment w:val="auto"/>
        <w:rPr>
          <w:rFonts w:eastAsia="Times New Roman" w:cs="Times New Roman"/>
          <w:bCs/>
          <w:spacing w:val="-1"/>
          <w:kern w:val="0"/>
          <w:lang w:val="ro-RO"/>
        </w:rPr>
      </w:pPr>
      <w:r w:rsidRPr="00973B0A">
        <w:rPr>
          <w:rFonts w:eastAsia="Times New Roman" w:cs="Times New Roman"/>
          <w:kern w:val="0"/>
          <w:lang w:val="ro-RO"/>
        </w:rPr>
        <w:t>Conform prevederilor legale din Codul Administrativ, Primăria</w:t>
      </w:r>
      <w:r w:rsidRPr="00973B0A">
        <w:rPr>
          <w:rFonts w:eastAsia="Times New Roman" w:cs="Times New Roman"/>
          <w:spacing w:val="5"/>
          <w:kern w:val="0"/>
          <w:lang w:val="ro-RO"/>
        </w:rPr>
        <w:t xml:space="preserve"> </w:t>
      </w:r>
      <w:r w:rsidRPr="00973B0A">
        <w:rPr>
          <w:rFonts w:eastAsia="Times New Roman" w:cs="Times New Roman"/>
          <w:spacing w:val="-1"/>
          <w:kern w:val="0"/>
          <w:lang w:val="ro-RO"/>
        </w:rPr>
        <w:t>municipiului</w:t>
      </w:r>
      <w:r w:rsidRPr="00973B0A">
        <w:rPr>
          <w:rFonts w:eastAsia="Times New Roman" w:cs="Times New Roman"/>
          <w:spacing w:val="7"/>
          <w:kern w:val="0"/>
          <w:lang w:val="ro-RO"/>
        </w:rPr>
        <w:t xml:space="preserve"> </w:t>
      </w:r>
      <w:r w:rsidRPr="00973B0A">
        <w:rPr>
          <w:rFonts w:eastAsia="Times New Roman" w:cs="Times New Roman"/>
          <w:spacing w:val="-1"/>
          <w:kern w:val="0"/>
          <w:lang w:val="ro-RO"/>
        </w:rPr>
        <w:t xml:space="preserve">Hunedoara este o structură </w:t>
      </w:r>
      <w:r w:rsidRPr="00973B0A">
        <w:rPr>
          <w:rFonts w:ascii="Arial" w:eastAsia="Times New Roman" w:hAnsi="Arial" w:cs="Times New Roman"/>
          <w:color w:val="000000"/>
          <w:kern w:val="0"/>
          <w:lang w:val="ro-RO"/>
        </w:rPr>
        <w:t xml:space="preserve">funcţională, fără personalitate juridică şi fără capacitate procesuală, cu activitate permanentă, care duce la îndeplinire hotărârile Consiliului Local al municipiului Hunedoara şi dispoziţiile Primarului municipiului Hunedoara, soluţionând problemele curente ale colectivităţii locale, constituită din: primar, viceprimar, administratorul public, persoanele încadrate la cabinetul primarului şi </w:t>
      </w:r>
      <w:r w:rsidRPr="00973B0A">
        <w:rPr>
          <w:rFonts w:eastAsia="Times New Roman" w:cs="Times New Roman"/>
          <w:kern w:val="0"/>
          <w:lang w:val="ro-RO"/>
        </w:rPr>
        <w:t>aparatul</w:t>
      </w:r>
      <w:r w:rsidRPr="00973B0A">
        <w:rPr>
          <w:rFonts w:ascii="Arial" w:eastAsia="Times New Roman" w:hAnsi="Arial" w:cs="Times New Roman"/>
          <w:color w:val="000000"/>
          <w:kern w:val="0"/>
          <w:lang w:val="ro-RO"/>
        </w:rPr>
        <w:t xml:space="preserve"> de specialitate al Primarului.</w:t>
      </w:r>
    </w:p>
    <w:p w14:paraId="71B1EB29" w14:textId="77777777" w:rsidR="00973B0A" w:rsidRPr="00973B0A" w:rsidRDefault="00973B0A" w:rsidP="00973B0A">
      <w:pPr>
        <w:suppressAutoHyphens w:val="0"/>
        <w:spacing w:line="240" w:lineRule="auto"/>
        <w:ind w:firstLine="719"/>
        <w:jc w:val="both"/>
        <w:textAlignment w:val="auto"/>
        <w:rPr>
          <w:rFonts w:eastAsia="Times New Roman" w:cs="Times New Roman"/>
          <w:bCs/>
          <w:spacing w:val="14"/>
          <w:kern w:val="0"/>
        </w:rPr>
      </w:pPr>
      <w:r w:rsidRPr="00973B0A">
        <w:rPr>
          <w:rFonts w:eastAsia="Times New Roman" w:cs="Times New Roman"/>
          <w:bCs/>
          <w:spacing w:val="-1"/>
          <w:kern w:val="0"/>
          <w:lang w:val="ro-RO"/>
        </w:rPr>
        <w:t>Primarul și viceprimarul municipiului Hunedoara îndeplinesc, în exercitarea mandatului, o funcție de autoritate publica.</w:t>
      </w:r>
    </w:p>
    <w:p w14:paraId="51977C74" w14:textId="77777777" w:rsidR="00973B0A" w:rsidRPr="00973B0A" w:rsidRDefault="00973B0A" w:rsidP="00973B0A">
      <w:pPr>
        <w:widowControl/>
        <w:spacing w:line="240" w:lineRule="auto"/>
        <w:ind w:firstLine="709"/>
        <w:jc w:val="both"/>
        <w:textAlignment w:val="auto"/>
        <w:rPr>
          <w:rFonts w:ascii="Arial" w:eastAsia="Times New Roman" w:hAnsi="Arial" w:cs="Times New Roman"/>
          <w:color w:val="000000"/>
          <w:kern w:val="0"/>
          <w:lang w:val="ro-RO"/>
        </w:rPr>
      </w:pPr>
      <w:r w:rsidRPr="00973B0A">
        <w:rPr>
          <w:rFonts w:eastAsia="Times New Roman" w:cs="Times New Roman"/>
          <w:bCs/>
          <w:spacing w:val="14"/>
          <w:kern w:val="0"/>
          <w:lang w:val="ro-RO"/>
        </w:rPr>
        <w:t>Aparatul de specialitate al primarului municipiului</w:t>
      </w:r>
      <w:r w:rsidRPr="00973B0A">
        <w:rPr>
          <w:rFonts w:eastAsia="Times New Roman" w:cs="Times New Roman"/>
          <w:b/>
          <w:spacing w:val="14"/>
          <w:kern w:val="0"/>
          <w:lang w:val="ro-RO"/>
        </w:rPr>
        <w:t xml:space="preserve"> </w:t>
      </w:r>
      <w:r w:rsidRPr="00973B0A">
        <w:rPr>
          <w:rFonts w:eastAsia="Times New Roman" w:cs="Times New Roman"/>
          <w:spacing w:val="-1"/>
          <w:kern w:val="0"/>
          <w:lang w:val="ro-RO"/>
        </w:rPr>
        <w:t>Hunedoara</w:t>
      </w:r>
      <w:r w:rsidRPr="00973B0A">
        <w:rPr>
          <w:rFonts w:eastAsia="Times New Roman" w:cs="Times New Roman"/>
          <w:b/>
          <w:spacing w:val="14"/>
          <w:kern w:val="0"/>
          <w:lang w:val="ro-RO"/>
        </w:rPr>
        <w:t xml:space="preserve"> </w:t>
      </w:r>
      <w:r w:rsidRPr="00973B0A">
        <w:rPr>
          <w:rFonts w:eastAsia="Times New Roman" w:cs="Times New Roman"/>
          <w:bCs/>
          <w:spacing w:val="14"/>
          <w:kern w:val="0"/>
          <w:lang w:val="ro-RO"/>
        </w:rPr>
        <w:t>reprezintă</w:t>
      </w:r>
      <w:r w:rsidRPr="00973B0A">
        <w:rPr>
          <w:rFonts w:eastAsia="Times New Roman" w:cs="Times New Roman"/>
          <w:b/>
          <w:spacing w:val="14"/>
          <w:kern w:val="0"/>
          <w:lang w:val="ro-RO"/>
        </w:rPr>
        <w:t xml:space="preserve"> </w:t>
      </w:r>
      <w:r w:rsidRPr="00973B0A">
        <w:rPr>
          <w:rFonts w:ascii="Arial" w:eastAsia="Times New Roman" w:hAnsi="Arial" w:cs="Times New Roman"/>
          <w:color w:val="000000"/>
          <w:kern w:val="0"/>
          <w:lang w:val="ro-RO"/>
        </w:rPr>
        <w:t>totalitatea compartimentelor funcţionale, fără personalitate juridică, de la nivelul unităţii administrativ-teritoriale - municipiul Hunedoara, precum şi secretarul general al municipiului Hunedoara. P</w:t>
      </w:r>
      <w:r w:rsidRPr="00973B0A">
        <w:rPr>
          <w:rFonts w:eastAsia="Times New Roman" w:cs="Times New Roman"/>
          <w:kern w:val="0"/>
          <w:lang w:val="ro-RO"/>
        </w:rPr>
        <w:t>rimarul</w:t>
      </w:r>
      <w:r w:rsidRPr="00973B0A">
        <w:rPr>
          <w:rFonts w:ascii="Arial" w:eastAsia="Times New Roman" w:hAnsi="Arial" w:cs="Times New Roman"/>
          <w:color w:val="000000"/>
          <w:kern w:val="0"/>
          <w:lang w:val="ro-RO"/>
        </w:rPr>
        <w:t>, personalul din cadrul cabinetului acestuia, viceprimarul, administratorul public nu fac parte din aparatul de specialitate.</w:t>
      </w:r>
    </w:p>
    <w:p w14:paraId="3B8E5205" w14:textId="77777777" w:rsidR="00973B0A" w:rsidRPr="00973B0A" w:rsidRDefault="00973B0A" w:rsidP="00973B0A">
      <w:pPr>
        <w:widowControl/>
        <w:spacing w:line="240" w:lineRule="auto"/>
        <w:ind w:firstLine="709"/>
        <w:jc w:val="both"/>
        <w:textAlignment w:val="auto"/>
        <w:rPr>
          <w:rFonts w:eastAsia="Times New Roman" w:cs="Times New Roman"/>
          <w:kern w:val="0"/>
          <w:lang w:val="ro-RO"/>
        </w:rPr>
      </w:pPr>
      <w:r w:rsidRPr="00973B0A">
        <w:rPr>
          <w:rFonts w:ascii="Arial" w:eastAsia="Times New Roman" w:hAnsi="Arial" w:cs="Times New Roman"/>
          <w:color w:val="000000"/>
          <w:kern w:val="0"/>
          <w:lang w:val="ro-RO"/>
        </w:rPr>
        <w:t xml:space="preserve">Astfel, având în vedere cele menționate anterior, precum și noile prevederi legale în domeniu, prin proiectul de hotărâre inițiat </w:t>
      </w:r>
      <w:bookmarkStart w:id="0" w:name="_Hlk152681749"/>
      <w:r w:rsidRPr="00973B0A">
        <w:rPr>
          <w:rFonts w:ascii="Arial" w:eastAsia="Times New Roman" w:hAnsi="Arial" w:cs="Times New Roman"/>
          <w:color w:val="000000"/>
          <w:kern w:val="0"/>
          <w:lang w:val="ro-RO"/>
        </w:rPr>
        <w:t xml:space="preserve">propun aprobarea Regulamentului </w:t>
      </w:r>
      <w:r w:rsidRPr="00973B0A">
        <w:rPr>
          <w:rFonts w:ascii="Arial" w:eastAsia="Times New Roman" w:hAnsi="Arial" w:cs="Times New Roman"/>
          <w:color w:val="000000"/>
          <w:kern w:val="0"/>
          <w:shd w:val="clear" w:color="auto" w:fill="FFFFFF"/>
          <w:lang w:val="ro-RO"/>
        </w:rPr>
        <w:t xml:space="preserve">de organizare de organizare și funcționare </w:t>
      </w:r>
      <w:r w:rsidRPr="00973B0A">
        <w:rPr>
          <w:rFonts w:ascii="Arial" w:eastAsia="Times New Roman" w:hAnsi="Arial" w:cs="Times New Roman"/>
          <w:color w:val="000000"/>
          <w:kern w:val="0"/>
          <w:lang w:val="ro-RO"/>
        </w:rPr>
        <w:t>al Primăriei municipiului Hunedoara, conform Anexei care însoțește proiectul de hotărâre</w:t>
      </w:r>
      <w:bookmarkEnd w:id="0"/>
      <w:r w:rsidRPr="00973B0A">
        <w:rPr>
          <w:rFonts w:ascii="Arial" w:eastAsia="Times New Roman" w:hAnsi="Arial" w:cs="Times New Roman"/>
          <w:color w:val="000000"/>
          <w:kern w:val="0"/>
          <w:lang w:val="ro-RO"/>
        </w:rPr>
        <w:t>. De asemenea, se va abroga Hotărârea Consiliului Local al municipiului Hunedoara nr. 93/2021.</w:t>
      </w:r>
    </w:p>
    <w:p w14:paraId="5DED6886" w14:textId="77777777" w:rsidR="00973B0A" w:rsidRPr="00973B0A" w:rsidRDefault="00973B0A" w:rsidP="00973B0A">
      <w:pPr>
        <w:widowControl/>
        <w:spacing w:line="240" w:lineRule="auto"/>
        <w:ind w:firstLine="708"/>
        <w:jc w:val="both"/>
        <w:textAlignment w:val="auto"/>
        <w:rPr>
          <w:rFonts w:eastAsia="Times New Roman" w:cs="Times New Roman"/>
          <w:b/>
          <w:kern w:val="0"/>
          <w:lang w:val="ro-RO"/>
        </w:rPr>
      </w:pPr>
      <w:r w:rsidRPr="00973B0A">
        <w:rPr>
          <w:rFonts w:eastAsia="Times New Roman" w:cs="Times New Roman"/>
          <w:kern w:val="0"/>
          <w:lang w:val="ro-RO"/>
        </w:rPr>
        <w:t xml:space="preserve">Competența aprobării Proiectului de hotărâre prezentat revine Consiliului Local al municipiului Hunedoara, în temeiul dispozițiilor art. 129, alin. (2), lit.a), alin. (3), lit.c), alin. (14) precum și ale art. 139 coroborat cu art. 196 alin. (1) lit. a) din Ordonanța de Urgență a Guvernului nr. 57/2019 privind Codul administrativ,cu modificările și completările ulterioare. </w:t>
      </w:r>
    </w:p>
    <w:p w14:paraId="77CFCD4B" w14:textId="77777777" w:rsidR="00973B0A" w:rsidRPr="00973B0A" w:rsidRDefault="00973B0A" w:rsidP="00973B0A">
      <w:pPr>
        <w:widowControl/>
        <w:spacing w:line="240" w:lineRule="auto"/>
        <w:jc w:val="center"/>
        <w:textAlignment w:val="auto"/>
        <w:rPr>
          <w:rFonts w:eastAsia="Times New Roman" w:cs="Times New Roman"/>
          <w:b/>
          <w:kern w:val="0"/>
          <w:lang w:val="ro-RO"/>
        </w:rPr>
      </w:pPr>
      <w:r w:rsidRPr="00973B0A">
        <w:rPr>
          <w:rFonts w:eastAsia="Times New Roman" w:cs="Times New Roman"/>
          <w:b/>
          <w:kern w:val="0"/>
          <w:lang w:val="ro-RO"/>
        </w:rPr>
        <w:t>VICEPRIMAR</w:t>
      </w:r>
    </w:p>
    <w:p w14:paraId="2A1B1D48" w14:textId="37B36C14" w:rsidR="003E6FDD" w:rsidRPr="00973B0A" w:rsidRDefault="00973B0A" w:rsidP="00973B0A">
      <w:pPr>
        <w:widowControl/>
        <w:spacing w:line="240" w:lineRule="auto"/>
        <w:jc w:val="center"/>
        <w:textAlignment w:val="auto"/>
      </w:pPr>
      <w:r w:rsidRPr="00973B0A">
        <w:rPr>
          <w:rFonts w:eastAsia="Times New Roman" w:cs="Times New Roman"/>
          <w:b/>
          <w:kern w:val="0"/>
          <w:lang w:val="ro-RO"/>
        </w:rPr>
        <w:t>Mircea Marcel Popa</w:t>
      </w:r>
    </w:p>
    <w:sectPr w:rsidR="003E6FDD" w:rsidRPr="00973B0A"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94E69"/>
    <w:rsid w:val="006C1A12"/>
    <w:rsid w:val="007946E2"/>
    <w:rsid w:val="009043FD"/>
    <w:rsid w:val="009118FE"/>
    <w:rsid w:val="00947930"/>
    <w:rsid w:val="00973B0A"/>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40</cp:revision>
  <dcterms:created xsi:type="dcterms:W3CDTF">2022-07-07T10:06:00Z</dcterms:created>
  <dcterms:modified xsi:type="dcterms:W3CDTF">2023-12-05T13:20:00Z</dcterms:modified>
</cp:coreProperties>
</file>