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9" w:type="dxa"/>
        <w:tblInd w:w="-87" w:type="dxa"/>
        <w:tblLayout w:type="fixed"/>
        <w:tblCellMar>
          <w:top w:w="55" w:type="dxa"/>
          <w:left w:w="55" w:type="dxa"/>
          <w:bottom w:w="55" w:type="dxa"/>
          <w:right w:w="55" w:type="dxa"/>
        </w:tblCellMar>
        <w:tblLook w:val="0000" w:firstRow="0" w:lastRow="0" w:firstColumn="0" w:lastColumn="0" w:noHBand="0" w:noVBand="0"/>
      </w:tblPr>
      <w:tblGrid>
        <w:gridCol w:w="3440"/>
        <w:gridCol w:w="6509"/>
      </w:tblGrid>
      <w:tr w:rsidR="00623FC3" w:rsidRPr="00623FC3" w14:paraId="76462294" w14:textId="77777777" w:rsidTr="00FA0708">
        <w:trPr>
          <w:trHeight w:val="1442"/>
        </w:trPr>
        <w:tc>
          <w:tcPr>
            <w:tcW w:w="3440" w:type="dxa"/>
            <w:shd w:val="clear" w:color="auto" w:fill="auto"/>
          </w:tcPr>
          <w:p w14:paraId="5548C8B3" w14:textId="77777777" w:rsidR="00623FC3" w:rsidRPr="00623FC3" w:rsidRDefault="00623FC3" w:rsidP="00623FC3">
            <w:pPr>
              <w:widowControl/>
              <w:textAlignment w:val="auto"/>
              <w:rPr>
                <w:rFonts w:ascii="Arial" w:eastAsia="Times New Roman" w:hAnsi="Arial" w:cs="Arial"/>
                <w:b/>
                <w:bCs/>
                <w:spacing w:val="20"/>
                <w:lang w:val="ro-RO"/>
              </w:rPr>
            </w:pPr>
            <w:r w:rsidRPr="00623FC3">
              <w:rPr>
                <w:rFonts w:ascii="Arial" w:eastAsia="Times New Roman" w:hAnsi="Arial" w:cs="Arial"/>
                <w:b/>
                <w:bCs/>
                <w:spacing w:val="20"/>
                <w:lang w:val="ro-RO"/>
              </w:rPr>
              <w:t>ROMÂNIA</w:t>
            </w:r>
          </w:p>
          <w:p w14:paraId="64485DA2" w14:textId="77777777" w:rsidR="00623FC3" w:rsidRPr="00623FC3" w:rsidRDefault="00623FC3" w:rsidP="00623FC3">
            <w:pPr>
              <w:textAlignment w:val="auto"/>
              <w:rPr>
                <w:rFonts w:ascii="Arial" w:eastAsia="Andale Sans UI" w:hAnsi="Arial" w:cs="Arial"/>
                <w:b/>
                <w:bCs/>
                <w:lang w:val="ro-RO"/>
              </w:rPr>
            </w:pPr>
            <w:r w:rsidRPr="00623FC3">
              <w:rPr>
                <w:rFonts w:ascii="Arial" w:eastAsia="Andale Sans UI" w:hAnsi="Arial" w:cs="Arial"/>
                <w:b/>
                <w:bCs/>
                <w:lang w:val="ro-RO"/>
              </w:rPr>
              <w:t>JUDEȚUL HUNEDOARA</w:t>
            </w:r>
          </w:p>
          <w:p w14:paraId="473CEB30" w14:textId="77777777" w:rsidR="00623FC3" w:rsidRPr="00623FC3" w:rsidRDefault="00623FC3" w:rsidP="00623FC3">
            <w:pPr>
              <w:textAlignment w:val="auto"/>
              <w:rPr>
                <w:rFonts w:ascii="Arial" w:eastAsia="Andale Sans UI" w:hAnsi="Arial" w:cs="Arial"/>
                <w:b/>
                <w:bCs/>
                <w:lang w:val="ro-RO"/>
              </w:rPr>
            </w:pPr>
            <w:bookmarkStart w:id="0" w:name="_Hlk95895748213111121111211111"/>
            <w:bookmarkEnd w:id="0"/>
            <w:r w:rsidRPr="00623FC3">
              <w:rPr>
                <w:rFonts w:ascii="Arial" w:eastAsia="Andale Sans UI" w:hAnsi="Arial" w:cs="Arial"/>
                <w:b/>
                <w:bCs/>
                <w:lang w:val="ro-RO"/>
              </w:rPr>
              <w:t>MUNICIPIUL HUNEDOARA</w:t>
            </w:r>
          </w:p>
          <w:p w14:paraId="07177A64" w14:textId="77777777" w:rsidR="00623FC3" w:rsidRPr="00623FC3" w:rsidRDefault="00623FC3" w:rsidP="00623FC3">
            <w:pPr>
              <w:textAlignment w:val="auto"/>
              <w:rPr>
                <w:rFonts w:ascii="Arial" w:eastAsia="Andale Sans UI" w:hAnsi="Arial" w:cs="Arial"/>
                <w:b/>
                <w:bCs/>
                <w:lang w:val="ro-RO"/>
              </w:rPr>
            </w:pPr>
            <w:r w:rsidRPr="00623FC3">
              <w:rPr>
                <w:rFonts w:ascii="Arial" w:eastAsia="Andale Sans UI" w:hAnsi="Arial" w:cs="Arial"/>
                <w:b/>
                <w:bCs/>
                <w:lang w:val="ro-RO"/>
              </w:rPr>
              <w:t>PRIMAR</w:t>
            </w:r>
          </w:p>
          <w:p w14:paraId="2ABEFBA9" w14:textId="77777777" w:rsidR="00623FC3" w:rsidRPr="00623FC3" w:rsidRDefault="00623FC3" w:rsidP="00623FC3">
            <w:pPr>
              <w:textAlignment w:val="auto"/>
              <w:rPr>
                <w:rFonts w:eastAsia="Andale Sans UI" w:cs="font198"/>
                <w:lang w:val="de-DE"/>
              </w:rPr>
            </w:pPr>
            <w:r w:rsidRPr="00623FC3">
              <w:rPr>
                <w:rFonts w:ascii="Arial" w:eastAsia="Andale Sans UI" w:hAnsi="Arial" w:cs="Arial"/>
                <w:b/>
                <w:bCs/>
                <w:lang w:val="ro-RO"/>
              </w:rPr>
              <w:t>Nr. 99409/23.11.2023</w:t>
            </w:r>
          </w:p>
        </w:tc>
        <w:tc>
          <w:tcPr>
            <w:tcW w:w="6509" w:type="dxa"/>
            <w:shd w:val="clear" w:color="auto" w:fill="auto"/>
          </w:tcPr>
          <w:p w14:paraId="7BC9581C" w14:textId="4503A145" w:rsidR="00623FC3" w:rsidRPr="00623FC3" w:rsidRDefault="00623FC3" w:rsidP="00623FC3">
            <w:pPr>
              <w:widowControl/>
              <w:suppressLineNumbers/>
              <w:snapToGrid w:val="0"/>
              <w:textAlignment w:val="auto"/>
              <w:rPr>
                <w:rFonts w:eastAsia="Times New Roman" w:cs="Times New Roman"/>
                <w:lang w:val="ro-RO"/>
              </w:rPr>
            </w:pPr>
            <w:r w:rsidRPr="00623FC3">
              <w:rPr>
                <w:rFonts w:eastAsia="Times New Roman" w:cs="Times New Roman"/>
                <w:noProof/>
                <w:lang w:val="ro-RO"/>
              </w:rPr>
              <w:drawing>
                <wp:anchor distT="0" distB="0" distL="114935" distR="114935" simplePos="0" relativeHeight="251659264" behindDoc="0" locked="0" layoutInCell="1" allowOverlap="1" wp14:anchorId="337CDF16" wp14:editId="2FFA5EA5">
                  <wp:simplePos x="0" y="0"/>
                  <wp:positionH relativeFrom="column">
                    <wp:posOffset>3034030</wp:posOffset>
                  </wp:positionH>
                  <wp:positionV relativeFrom="paragraph">
                    <wp:posOffset>95250</wp:posOffset>
                  </wp:positionV>
                  <wp:extent cx="954405" cy="520065"/>
                  <wp:effectExtent l="0" t="0" r="0" b="0"/>
                  <wp:wrapNone/>
                  <wp:docPr id="1255423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4405" cy="520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3FC3">
              <w:rPr>
                <w:rFonts w:eastAsia="Times New Roman" w:cs="Times New Roman"/>
                <w:noProof/>
                <w:lang w:val="ro-RO"/>
              </w:rPr>
              <w:drawing>
                <wp:inline distT="0" distB="0" distL="0" distR="0" wp14:anchorId="58872FFC" wp14:editId="134E5BFF">
                  <wp:extent cx="2114550" cy="539115"/>
                  <wp:effectExtent l="0" t="0" r="0" b="0"/>
                  <wp:docPr id="105402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539115"/>
                          </a:xfrm>
                          <a:prstGeom prst="rect">
                            <a:avLst/>
                          </a:prstGeom>
                          <a:solidFill>
                            <a:srgbClr val="FFFFFF"/>
                          </a:solidFill>
                          <a:ln>
                            <a:noFill/>
                          </a:ln>
                        </pic:spPr>
                      </pic:pic>
                    </a:graphicData>
                  </a:graphic>
                </wp:inline>
              </w:drawing>
            </w:r>
          </w:p>
        </w:tc>
      </w:tr>
    </w:tbl>
    <w:p w14:paraId="7BA98411" w14:textId="77777777" w:rsidR="00623FC3" w:rsidRPr="00623FC3" w:rsidRDefault="00623FC3" w:rsidP="00623FC3">
      <w:pPr>
        <w:widowControl/>
        <w:tabs>
          <w:tab w:val="left" w:pos="1134"/>
          <w:tab w:val="left" w:pos="2268"/>
        </w:tabs>
        <w:snapToGrid w:val="0"/>
        <w:jc w:val="both"/>
        <w:textAlignment w:val="auto"/>
        <w:rPr>
          <w:rFonts w:ascii="Arial" w:eastAsia="Arial" w:hAnsi="Arial" w:cs="Arial"/>
          <w:lang w:val="ro-RO"/>
        </w:rPr>
      </w:pPr>
    </w:p>
    <w:p w14:paraId="313C8D91" w14:textId="77777777" w:rsidR="00623FC3" w:rsidRPr="00623FC3" w:rsidRDefault="00623FC3" w:rsidP="00623FC3">
      <w:pPr>
        <w:widowControl/>
        <w:tabs>
          <w:tab w:val="left" w:pos="3555"/>
        </w:tabs>
        <w:jc w:val="center"/>
        <w:textAlignment w:val="auto"/>
        <w:rPr>
          <w:rFonts w:ascii="Arial" w:eastAsia="Times New Roman" w:hAnsi="Arial" w:cs="Arial"/>
          <w:b/>
          <w:bCs/>
          <w:lang w:val="ro-RO"/>
        </w:rPr>
      </w:pPr>
      <w:r w:rsidRPr="00623FC3">
        <w:rPr>
          <w:rFonts w:ascii="Arial" w:eastAsia="Times New Roman" w:hAnsi="Arial" w:cs="Arial"/>
          <w:b/>
          <w:u w:val="single"/>
          <w:lang w:val="ro-RO"/>
        </w:rPr>
        <w:t>REFERAT DE APROBARE</w:t>
      </w:r>
    </w:p>
    <w:p w14:paraId="7B0FC438" w14:textId="77777777" w:rsidR="00623FC3" w:rsidRPr="00623FC3" w:rsidRDefault="00623FC3" w:rsidP="00623FC3">
      <w:pPr>
        <w:widowControl/>
        <w:spacing w:line="240" w:lineRule="auto"/>
        <w:jc w:val="center"/>
        <w:textAlignment w:val="auto"/>
        <w:rPr>
          <w:rFonts w:ascii="Arial" w:eastAsia="Times New Roman" w:hAnsi="Arial" w:cs="Arial"/>
          <w:lang w:val="ro-RO"/>
        </w:rPr>
      </w:pPr>
      <w:r w:rsidRPr="00623FC3">
        <w:rPr>
          <w:rFonts w:ascii="Arial" w:eastAsia="Times New Roman" w:hAnsi="Arial" w:cs="Arial"/>
          <w:b/>
          <w:bCs/>
          <w:lang w:val="ro-RO"/>
        </w:rPr>
        <w:t>la proiectul de hotărâre  privind stabilirea taxelor în vederea  utilizării spațiilor din cadrul Serviciului Cultural Corviniana al municipiului Hunedoara, pe anul 2024</w:t>
      </w:r>
    </w:p>
    <w:p w14:paraId="26E7A2AA" w14:textId="77777777" w:rsidR="00623FC3" w:rsidRPr="00623FC3" w:rsidRDefault="00623FC3" w:rsidP="00623FC3">
      <w:pPr>
        <w:widowControl/>
        <w:spacing w:line="240" w:lineRule="auto"/>
        <w:jc w:val="center"/>
        <w:textAlignment w:val="auto"/>
        <w:rPr>
          <w:rFonts w:ascii="Arial" w:eastAsia="Times New Roman" w:hAnsi="Arial" w:cs="Arial"/>
          <w:b/>
          <w:bCs/>
          <w:lang w:val="ro-RO"/>
        </w:rPr>
      </w:pPr>
    </w:p>
    <w:p w14:paraId="1F581339" w14:textId="77777777" w:rsidR="00623FC3" w:rsidRPr="00623FC3" w:rsidRDefault="00623FC3" w:rsidP="00623FC3">
      <w:pPr>
        <w:widowControl/>
        <w:spacing w:line="240" w:lineRule="auto"/>
        <w:jc w:val="both"/>
        <w:textAlignment w:val="auto"/>
        <w:rPr>
          <w:rFonts w:ascii="Arial" w:eastAsia="Times New Roman" w:hAnsi="Arial" w:cs="Arial"/>
          <w:lang w:val="ro-RO"/>
        </w:rPr>
      </w:pPr>
      <w:r w:rsidRPr="00623FC3">
        <w:rPr>
          <w:rFonts w:eastAsia="Times New Roman" w:cs="Times New Roman"/>
          <w:lang w:val="ro-RO"/>
        </w:rPr>
        <w:t xml:space="preserve"> </w:t>
      </w:r>
      <w:r w:rsidRPr="00623FC3">
        <w:rPr>
          <w:rFonts w:eastAsia="Times New Roman" w:cs="Times New Roman"/>
          <w:lang w:val="ro-RO"/>
        </w:rPr>
        <w:tab/>
      </w:r>
      <w:r w:rsidRPr="00623FC3">
        <w:rPr>
          <w:rFonts w:ascii="Arial" w:eastAsia="Times New Roman" w:hAnsi="Arial" w:cs="Arial"/>
          <w:lang w:val="ro-RO"/>
        </w:rPr>
        <w:t xml:space="preserve">Temeiul legal al prezentului proiect de hotărâre îl constituie prevederile </w:t>
      </w:r>
      <w:r w:rsidRPr="00623FC3">
        <w:rPr>
          <w:rFonts w:ascii="Arial" w:eastAsia="Times New Roman" w:hAnsi="Arial" w:cs="Arial"/>
          <w:bCs/>
          <w:lang w:val="ro-RO"/>
        </w:rPr>
        <w:t xml:space="preserve">art. 486 din Legea nr. 227/2015 privind Codul fiscal, cu modificările și completările ulterioare, </w:t>
      </w:r>
      <w:r w:rsidRPr="00623FC3">
        <w:rPr>
          <w:rFonts w:ascii="Arial" w:eastAsia="Times New Roman" w:hAnsi="Arial" w:cs="Arial"/>
          <w:bCs/>
          <w:iCs/>
          <w:lang w:val="ro-RO"/>
        </w:rPr>
        <w:t>ale art. 27 din Legea nr. 273/2006</w:t>
      </w:r>
      <w:r w:rsidRPr="00623FC3">
        <w:rPr>
          <w:rFonts w:ascii="Arial" w:eastAsia="Times New Roman" w:hAnsi="Arial" w:cs="Arial"/>
          <w:bCs/>
          <w:lang w:val="ro-RO"/>
        </w:rPr>
        <w:t xml:space="preserve"> privind finanțele publice locale, cu modificările și completările ulterioare,</w:t>
      </w:r>
      <w:r w:rsidRPr="00623FC3">
        <w:rPr>
          <w:rFonts w:ascii="Arial" w:eastAsia="Times New Roman" w:hAnsi="Arial" w:cs="Arial"/>
          <w:lang w:val="ro-RO"/>
        </w:rPr>
        <w:t xml:space="preserve">  ale art. 4 lit. b) și art. 7 din Legea nr.52/2003 privind transparența decizională în administrația publică, republicată, cu modificările ulterioare, ale Hotărârii Consiliului Local al Municipiului Hunedoara nr.182/2003 privind aprobarea Regulamentului de organizare și funcționare a Casei de Cultură Hunedoara, ale</w:t>
      </w:r>
      <w:r w:rsidRPr="00623FC3">
        <w:rPr>
          <w:rFonts w:ascii="Arial" w:eastAsia="Arial Unicode MS" w:hAnsi="Arial" w:cs="Arial"/>
          <w:bCs/>
          <w:lang w:val="ro-RO" w:eastAsia="en-US" w:bidi="en-US"/>
        </w:rPr>
        <w:t xml:space="preserve"> </w:t>
      </w:r>
      <w:r w:rsidRPr="00623FC3">
        <w:rPr>
          <w:rFonts w:ascii="Arial" w:eastAsia="Times New Roman" w:hAnsi="Arial" w:cs="Arial"/>
          <w:lang w:val="ro-RO"/>
        </w:rPr>
        <w:t>Hotărârii Consiliului Local Hunedoara nr.210/2023 privind indexarea cu rata inflației a impozitelor și taxelor locale care constau într-o anumită sumă în lei sau care sunt stabilite pe baza unei anumite sume în lei, precum și actualizarea limitelor amenzilor stabilite conform Legii nr. 227/2015 privind Codul Fiscal, cu modificările și completările ulterioare.</w:t>
      </w:r>
    </w:p>
    <w:p w14:paraId="10E645C8" w14:textId="77777777" w:rsidR="00623FC3" w:rsidRPr="00623FC3" w:rsidRDefault="00623FC3" w:rsidP="00623FC3">
      <w:pPr>
        <w:widowControl/>
        <w:spacing w:line="240" w:lineRule="auto"/>
        <w:jc w:val="both"/>
        <w:textAlignment w:val="auto"/>
        <w:rPr>
          <w:rFonts w:ascii="Arial" w:eastAsia="Times New Roman" w:hAnsi="Arial" w:cs="Arial"/>
          <w:b/>
          <w:lang w:val="ro-RO"/>
        </w:rPr>
      </w:pPr>
      <w:r w:rsidRPr="00623FC3">
        <w:rPr>
          <w:rFonts w:ascii="Arial" w:eastAsia="Times New Roman" w:hAnsi="Arial" w:cs="Arial"/>
          <w:lang w:val="ro-RO"/>
        </w:rPr>
        <w:t xml:space="preserve">            Prin 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6D0FB57D" w14:textId="77777777" w:rsidR="00623FC3" w:rsidRPr="00623FC3" w:rsidRDefault="00623FC3" w:rsidP="00623FC3">
      <w:pPr>
        <w:widowControl/>
        <w:spacing w:line="240" w:lineRule="auto"/>
        <w:ind w:firstLine="720"/>
        <w:jc w:val="both"/>
        <w:textAlignment w:val="auto"/>
        <w:rPr>
          <w:rFonts w:ascii="Arial" w:eastAsia="Times New Roman" w:hAnsi="Arial" w:cs="Arial"/>
          <w:lang w:val="ro-RO"/>
        </w:rPr>
      </w:pPr>
      <w:r w:rsidRPr="00623FC3">
        <w:rPr>
          <w:rFonts w:ascii="Arial" w:eastAsia="Times New Roman" w:hAnsi="Arial" w:cs="Arial"/>
          <w:lang w:val="ro-RO"/>
        </w:rPr>
        <w:t>Taxele propuse în vederea utilizării</w:t>
      </w:r>
      <w:r w:rsidRPr="00623FC3">
        <w:rPr>
          <w:rFonts w:ascii="Arial" w:eastAsia="Times New Roman" w:hAnsi="Arial" w:cs="Arial"/>
          <w:color w:val="FF0000"/>
          <w:lang w:val="ro-RO"/>
        </w:rPr>
        <w:t xml:space="preserve"> </w:t>
      </w:r>
      <w:r w:rsidRPr="00623FC3">
        <w:rPr>
          <w:rFonts w:ascii="Arial" w:eastAsia="Times New Roman" w:hAnsi="Arial" w:cs="Arial"/>
          <w:lang w:val="ro-RO"/>
        </w:rPr>
        <w:t>unor spații din cadrul Serviciului Cultural Corviniana, a municipiului Hunedoara, sunt următoarele:</w:t>
      </w:r>
    </w:p>
    <w:p w14:paraId="0EB26038" w14:textId="77777777" w:rsidR="00623FC3" w:rsidRPr="00623FC3" w:rsidRDefault="00623FC3" w:rsidP="00623FC3">
      <w:pPr>
        <w:widowControl/>
        <w:spacing w:line="240" w:lineRule="auto"/>
        <w:ind w:firstLine="709"/>
        <w:jc w:val="both"/>
        <w:textAlignment w:val="auto"/>
        <w:rPr>
          <w:rFonts w:ascii="Arial" w:eastAsia="Times New Roman" w:hAnsi="Arial" w:cs="Arial"/>
          <w:lang w:val="ro-RO"/>
        </w:rPr>
      </w:pPr>
      <w:r w:rsidRPr="00623FC3">
        <w:rPr>
          <w:rFonts w:ascii="Arial" w:eastAsia="Times New Roman" w:hAnsi="Arial" w:cs="Arial"/>
          <w:lang w:val="ro-RO"/>
        </w:rPr>
        <w:t>a) taxa utilizare sala mare - 500 lei/oră;</w:t>
      </w:r>
    </w:p>
    <w:p w14:paraId="6C21F5B8" w14:textId="77777777" w:rsidR="00623FC3" w:rsidRPr="00623FC3" w:rsidRDefault="00623FC3" w:rsidP="00623FC3">
      <w:pPr>
        <w:widowControl/>
        <w:spacing w:line="240" w:lineRule="auto"/>
        <w:ind w:firstLine="709"/>
        <w:jc w:val="both"/>
        <w:textAlignment w:val="auto"/>
        <w:rPr>
          <w:rFonts w:ascii="Arial" w:eastAsia="Times New Roman" w:hAnsi="Arial" w:cs="Arial"/>
          <w:lang w:val="ro-RO"/>
        </w:rPr>
      </w:pPr>
      <w:r w:rsidRPr="00623FC3">
        <w:rPr>
          <w:rFonts w:ascii="Arial" w:eastAsia="Times New Roman" w:hAnsi="Arial" w:cs="Arial"/>
          <w:lang w:val="ro-RO"/>
        </w:rPr>
        <w:t xml:space="preserve">b) taxa utilizare sala mică - 250 lei/oră; </w:t>
      </w:r>
    </w:p>
    <w:p w14:paraId="6DDC8894" w14:textId="77777777" w:rsidR="00623FC3" w:rsidRPr="00623FC3" w:rsidRDefault="00623FC3" w:rsidP="00623FC3">
      <w:pPr>
        <w:widowControl/>
        <w:spacing w:line="240" w:lineRule="auto"/>
        <w:ind w:firstLine="709"/>
        <w:jc w:val="both"/>
        <w:textAlignment w:val="auto"/>
        <w:rPr>
          <w:rFonts w:ascii="Arial" w:eastAsia="Times New Roman" w:hAnsi="Arial" w:cs="Arial"/>
          <w:bCs/>
          <w:lang w:val="ro-RO"/>
        </w:rPr>
      </w:pPr>
      <w:r w:rsidRPr="00623FC3">
        <w:rPr>
          <w:rFonts w:ascii="Arial" w:eastAsia="Times New Roman" w:hAnsi="Arial" w:cs="Arial"/>
          <w:lang w:val="ro-RO"/>
        </w:rPr>
        <w:t>c) taxa utilizare sala Galeria de Arte - 150 lei/oră.</w:t>
      </w:r>
    </w:p>
    <w:p w14:paraId="407095F8" w14:textId="77777777" w:rsidR="00623FC3" w:rsidRPr="00623FC3" w:rsidRDefault="00623FC3" w:rsidP="00623FC3">
      <w:pPr>
        <w:widowControl/>
        <w:spacing w:line="240" w:lineRule="auto"/>
        <w:ind w:firstLine="709"/>
        <w:jc w:val="both"/>
        <w:textAlignment w:val="auto"/>
        <w:rPr>
          <w:rFonts w:ascii="Arial" w:eastAsia="Times New Roman" w:hAnsi="Arial" w:cs="Arial"/>
          <w:lang w:val="ro-RO"/>
        </w:rPr>
      </w:pPr>
      <w:r w:rsidRPr="00623FC3">
        <w:rPr>
          <w:rFonts w:ascii="Arial" w:eastAsia="Times New Roman" w:hAnsi="Arial" w:cs="Arial"/>
          <w:lang w:val="ro-RO"/>
        </w:rPr>
        <w:t>Acestea se vor aplica începând cu 1 ianuarie 2024.</w:t>
      </w:r>
    </w:p>
    <w:p w14:paraId="3A361CD7" w14:textId="77777777" w:rsidR="00623FC3" w:rsidRPr="00623FC3" w:rsidRDefault="00623FC3" w:rsidP="00623FC3">
      <w:pPr>
        <w:widowControl/>
        <w:spacing w:line="240" w:lineRule="auto"/>
        <w:ind w:firstLine="709"/>
        <w:jc w:val="both"/>
        <w:textAlignment w:val="auto"/>
        <w:rPr>
          <w:rFonts w:ascii="Arial" w:eastAsia="Times New Roman" w:hAnsi="Arial" w:cs="Arial"/>
          <w:lang w:val="ro-RO"/>
        </w:rPr>
      </w:pPr>
      <w:r w:rsidRPr="00623FC3">
        <w:rPr>
          <w:rFonts w:ascii="Arial" w:eastAsia="Times New Roman" w:hAnsi="Arial" w:cs="Arial"/>
          <w:lang w:val="ro-RO"/>
        </w:rPr>
        <w:t xml:space="preserve">De asemenea, se supune dezbaterii și aprobării Consiliului local procedura de utilizare a spațiilor din cadrul Serviciului Cultural Corviniana al municipiului Hunedoara și modalitatea de încasare a taxelor aferente utilizării, conform anexei la proiectul de hotărâre. </w:t>
      </w:r>
    </w:p>
    <w:p w14:paraId="48FD4477" w14:textId="77777777" w:rsidR="00623FC3" w:rsidRPr="00623FC3" w:rsidRDefault="00623FC3" w:rsidP="00623FC3">
      <w:pPr>
        <w:widowControl/>
        <w:spacing w:line="240" w:lineRule="auto"/>
        <w:ind w:firstLine="709"/>
        <w:jc w:val="both"/>
        <w:textAlignment w:val="auto"/>
        <w:rPr>
          <w:rFonts w:ascii="Arial" w:eastAsia="Times New Roman" w:hAnsi="Arial" w:cs="Arial"/>
          <w:b/>
          <w:lang w:val="ro-RO"/>
        </w:rPr>
      </w:pPr>
      <w:r w:rsidRPr="00623FC3">
        <w:rPr>
          <w:rFonts w:ascii="Arial" w:eastAsia="Times New Roman" w:hAnsi="Arial" w:cs="Arial"/>
          <w:lang w:val="ro-RO"/>
        </w:rPr>
        <w:t>Competența dezbaterii și adoptării proiectului de hotărâre revine Consiliului Local al municipiului Hunedoara, în temeiul art. 129, alin. (1), alin. (2), lit. b), alin. (4), lit. c), alin.(14) și art.139, art. 196</w:t>
      </w:r>
      <w:r w:rsidRPr="00623FC3">
        <w:rPr>
          <w:rFonts w:ascii="Arial" w:eastAsia="Times New Roman" w:hAnsi="Arial" w:cs="Arial"/>
          <w:color w:val="000000"/>
          <w:lang w:val="ro-RO"/>
        </w:rPr>
        <w:t xml:space="preserve"> alin. (1) lit. a), din Ordonanța de Urgență nr. 57/2019 privind Codul administrativ, cu modificările și completările ulterioare.</w:t>
      </w:r>
    </w:p>
    <w:p w14:paraId="37385356" w14:textId="77777777" w:rsidR="00623FC3" w:rsidRPr="00623FC3" w:rsidRDefault="00623FC3" w:rsidP="00623FC3">
      <w:pPr>
        <w:widowControl/>
        <w:spacing w:line="240" w:lineRule="auto"/>
        <w:jc w:val="both"/>
        <w:textAlignment w:val="auto"/>
        <w:rPr>
          <w:rFonts w:ascii="Arial" w:eastAsia="Times New Roman" w:hAnsi="Arial" w:cs="Arial"/>
          <w:b/>
          <w:lang w:val="ro-RO"/>
        </w:rPr>
      </w:pPr>
    </w:p>
    <w:p w14:paraId="06E1D660" w14:textId="77777777" w:rsidR="00623FC3" w:rsidRPr="00623FC3" w:rsidRDefault="00623FC3" w:rsidP="00623FC3">
      <w:pPr>
        <w:widowControl/>
        <w:textAlignment w:val="auto"/>
        <w:rPr>
          <w:rFonts w:ascii="Arial" w:eastAsia="Times New Roman" w:hAnsi="Arial" w:cs="Arial"/>
          <w:b/>
          <w:bCs/>
          <w:lang w:val="ro-RO"/>
        </w:rPr>
      </w:pPr>
    </w:p>
    <w:p w14:paraId="20E9C2F8" w14:textId="77777777" w:rsidR="00623FC3" w:rsidRPr="00623FC3" w:rsidRDefault="00623FC3" w:rsidP="00623FC3">
      <w:pPr>
        <w:widowControl/>
        <w:tabs>
          <w:tab w:val="left" w:pos="3555"/>
        </w:tabs>
        <w:jc w:val="center"/>
        <w:textAlignment w:val="auto"/>
        <w:rPr>
          <w:rFonts w:ascii="Arial" w:eastAsia="Times New Roman" w:hAnsi="Arial" w:cs="Arial"/>
          <w:b/>
          <w:lang w:val="ro-RO"/>
        </w:rPr>
      </w:pPr>
      <w:r w:rsidRPr="00623FC3">
        <w:rPr>
          <w:rFonts w:ascii="Arial" w:eastAsia="Times New Roman" w:hAnsi="Arial" w:cs="Arial"/>
          <w:b/>
          <w:lang w:val="ro-RO"/>
        </w:rPr>
        <w:t>Hunedoara, la 23.11.2023</w:t>
      </w:r>
    </w:p>
    <w:p w14:paraId="42E9705F" w14:textId="77777777" w:rsidR="00623FC3" w:rsidRPr="00623FC3" w:rsidRDefault="00623FC3" w:rsidP="00623FC3">
      <w:pPr>
        <w:widowControl/>
        <w:tabs>
          <w:tab w:val="left" w:pos="3555"/>
        </w:tabs>
        <w:jc w:val="center"/>
        <w:textAlignment w:val="auto"/>
        <w:rPr>
          <w:rFonts w:ascii="Arial" w:eastAsia="Times New Roman" w:hAnsi="Arial" w:cs="Arial"/>
          <w:b/>
          <w:lang w:val="ro-RO"/>
        </w:rPr>
      </w:pPr>
    </w:p>
    <w:p w14:paraId="1088C2E8" w14:textId="77777777" w:rsidR="00623FC3" w:rsidRPr="00623FC3" w:rsidRDefault="00623FC3" w:rsidP="00623FC3">
      <w:pPr>
        <w:widowControl/>
        <w:tabs>
          <w:tab w:val="left" w:pos="3555"/>
        </w:tabs>
        <w:jc w:val="center"/>
        <w:textAlignment w:val="auto"/>
        <w:rPr>
          <w:rFonts w:ascii="Arial" w:eastAsia="Times New Roman" w:hAnsi="Arial" w:cs="Arial"/>
          <w:b/>
          <w:lang w:val="ro-RO"/>
        </w:rPr>
      </w:pPr>
    </w:p>
    <w:p w14:paraId="69AA0250" w14:textId="77777777" w:rsidR="00623FC3" w:rsidRPr="00623FC3" w:rsidRDefault="00623FC3" w:rsidP="00623FC3">
      <w:pPr>
        <w:widowControl/>
        <w:tabs>
          <w:tab w:val="left" w:pos="3555"/>
        </w:tabs>
        <w:jc w:val="center"/>
        <w:textAlignment w:val="auto"/>
        <w:rPr>
          <w:rFonts w:ascii="Arial" w:eastAsia="Times New Roman" w:hAnsi="Arial" w:cs="Arial"/>
          <w:b/>
          <w:lang w:val="ro-RO"/>
        </w:rPr>
      </w:pPr>
      <w:r w:rsidRPr="00623FC3">
        <w:rPr>
          <w:rFonts w:ascii="Arial" w:eastAsia="Times New Roman" w:hAnsi="Arial" w:cs="Arial"/>
          <w:b/>
          <w:lang w:val="ro-RO"/>
        </w:rPr>
        <w:t>PRIMAR</w:t>
      </w:r>
    </w:p>
    <w:p w14:paraId="3A27B491" w14:textId="77777777" w:rsidR="00623FC3" w:rsidRPr="00623FC3" w:rsidRDefault="00623FC3" w:rsidP="00623FC3">
      <w:pPr>
        <w:widowControl/>
        <w:tabs>
          <w:tab w:val="left" w:pos="3555"/>
        </w:tabs>
        <w:jc w:val="center"/>
        <w:textAlignment w:val="auto"/>
        <w:rPr>
          <w:rFonts w:ascii="Arial" w:eastAsia="Times New Roman" w:hAnsi="Arial" w:cs="Arial"/>
          <w:b/>
          <w:lang w:val="ro-RO"/>
        </w:rPr>
      </w:pPr>
      <w:r w:rsidRPr="00623FC3">
        <w:rPr>
          <w:rFonts w:ascii="Arial" w:eastAsia="Times New Roman" w:hAnsi="Arial" w:cs="Arial"/>
          <w:b/>
          <w:lang w:val="ro-RO"/>
        </w:rPr>
        <w:t>DAN  BOBOUȚANU</w:t>
      </w:r>
    </w:p>
    <w:p w14:paraId="20470208" w14:textId="77777777" w:rsidR="00623FC3" w:rsidRPr="00623FC3" w:rsidRDefault="00623FC3" w:rsidP="00623FC3">
      <w:pPr>
        <w:widowControl/>
        <w:tabs>
          <w:tab w:val="left" w:pos="3555"/>
        </w:tabs>
        <w:jc w:val="center"/>
        <w:textAlignment w:val="auto"/>
        <w:rPr>
          <w:rFonts w:ascii="Arial" w:eastAsia="Times New Roman" w:hAnsi="Arial" w:cs="Arial"/>
          <w:b/>
          <w:lang w:val="ro-RO"/>
        </w:rPr>
      </w:pPr>
    </w:p>
    <w:p w14:paraId="5F25C133" w14:textId="77777777" w:rsidR="00623FC3" w:rsidRPr="00623FC3" w:rsidRDefault="00623FC3" w:rsidP="00623FC3">
      <w:pPr>
        <w:widowControl/>
        <w:tabs>
          <w:tab w:val="left" w:pos="3555"/>
        </w:tabs>
        <w:jc w:val="center"/>
        <w:textAlignment w:val="auto"/>
        <w:rPr>
          <w:rFonts w:ascii="Arial" w:eastAsia="Times New Roman" w:hAnsi="Arial" w:cs="Arial"/>
          <w:b/>
          <w:lang w:val="ro-RO"/>
        </w:rPr>
      </w:pPr>
    </w:p>
    <w:p w14:paraId="4671A8A1" w14:textId="77777777" w:rsidR="00623FC3" w:rsidRPr="00623FC3" w:rsidRDefault="00623FC3" w:rsidP="00623FC3">
      <w:pPr>
        <w:widowControl/>
        <w:textAlignment w:val="auto"/>
        <w:rPr>
          <w:rFonts w:ascii="Arial" w:eastAsia="Times New Roman" w:hAnsi="Arial" w:cs="Arial"/>
          <w:b/>
          <w:bCs/>
          <w:lang w:val="ro-RO"/>
        </w:rPr>
      </w:pPr>
    </w:p>
    <w:p w14:paraId="115EFFEF" w14:textId="77777777" w:rsidR="00623FC3" w:rsidRPr="00623FC3" w:rsidRDefault="00623FC3" w:rsidP="00623FC3">
      <w:pPr>
        <w:widowControl/>
        <w:textAlignment w:val="auto"/>
        <w:rPr>
          <w:rFonts w:eastAsia="Times New Roman" w:cs="Times New Roman"/>
          <w:lang w:val="ro-RO"/>
        </w:rPr>
      </w:pPr>
    </w:p>
    <w:p w14:paraId="048D2654" w14:textId="77777777" w:rsidR="00623FC3" w:rsidRPr="00623FC3" w:rsidRDefault="00623FC3" w:rsidP="00623FC3">
      <w:pPr>
        <w:widowControl/>
        <w:textAlignment w:val="auto"/>
        <w:rPr>
          <w:rFonts w:ascii="Arial" w:eastAsia="Times New Roman" w:hAnsi="Arial" w:cs="Arial"/>
          <w:sz w:val="20"/>
          <w:szCs w:val="20"/>
          <w:lang w:val="ro-RO"/>
        </w:rPr>
      </w:pPr>
    </w:p>
    <w:p w14:paraId="2A1B1D48" w14:textId="0B972364" w:rsidR="003E6FDD" w:rsidRPr="00623FC3" w:rsidRDefault="003E6FDD" w:rsidP="00623FC3"/>
    <w:sectPr w:rsidR="003E6FDD" w:rsidRPr="00623FC3"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font198">
    <w:altName w:val="Times New Roman"/>
    <w:charset w:val="EE"/>
    <w:family w:val="auto"/>
    <w:pitch w:val="variable"/>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23FC3"/>
    <w:rsid w:val="006C1A12"/>
    <w:rsid w:val="007946E2"/>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39</cp:revision>
  <dcterms:created xsi:type="dcterms:W3CDTF">2022-07-07T10:06:00Z</dcterms:created>
  <dcterms:modified xsi:type="dcterms:W3CDTF">2023-12-06T09:01:00Z</dcterms:modified>
</cp:coreProperties>
</file>