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jc w:val="center"/>
        <w:tblLayout w:type="fixed"/>
        <w:tblLook w:val="0000" w:firstRow="0" w:lastRow="0" w:firstColumn="0" w:lastColumn="0" w:noHBand="0" w:noVBand="0"/>
      </w:tblPr>
      <w:tblGrid>
        <w:gridCol w:w="3699"/>
        <w:gridCol w:w="3571"/>
        <w:gridCol w:w="3362"/>
      </w:tblGrid>
      <w:tr w:rsidR="00E806A4" w:rsidRPr="00B5360B" w14:paraId="3DACD5C1" w14:textId="77777777" w:rsidTr="00E1412A">
        <w:trPr>
          <w:jc w:val="center"/>
        </w:trPr>
        <w:tc>
          <w:tcPr>
            <w:tcW w:w="3699" w:type="dxa"/>
            <w:shd w:val="clear" w:color="auto" w:fill="FFFFFF"/>
          </w:tcPr>
          <w:p w14:paraId="63FE4803" w14:textId="77777777" w:rsidR="00E806A4" w:rsidRPr="00B5360B" w:rsidRDefault="00E806A4" w:rsidP="00E1412A">
            <w:pPr>
              <w:rPr>
                <w:b/>
                <w:sz w:val="22"/>
                <w:szCs w:val="22"/>
              </w:rPr>
            </w:pPr>
            <w:r w:rsidRPr="00B5360B">
              <w:rPr>
                <w:b/>
                <w:sz w:val="22"/>
                <w:szCs w:val="22"/>
              </w:rPr>
              <w:t>ROMÂNIA</w:t>
            </w:r>
          </w:p>
          <w:p w14:paraId="2D1D8D5B" w14:textId="77777777" w:rsidR="00E806A4" w:rsidRPr="00B5360B" w:rsidRDefault="00E806A4" w:rsidP="00E1412A">
            <w:pPr>
              <w:rPr>
                <w:b/>
                <w:sz w:val="22"/>
                <w:szCs w:val="22"/>
              </w:rPr>
            </w:pPr>
            <w:r w:rsidRPr="00B5360B">
              <w:rPr>
                <w:b/>
                <w:sz w:val="22"/>
                <w:szCs w:val="22"/>
              </w:rPr>
              <w:t>JUDEȚUL HUNEDOARA</w:t>
            </w:r>
          </w:p>
          <w:p w14:paraId="61C4B5F9" w14:textId="77777777" w:rsidR="00E806A4" w:rsidRPr="00B5360B" w:rsidRDefault="00E806A4" w:rsidP="00E1412A">
            <w:pPr>
              <w:rPr>
                <w:b/>
                <w:sz w:val="22"/>
                <w:szCs w:val="22"/>
              </w:rPr>
            </w:pPr>
            <w:r w:rsidRPr="00B5360B">
              <w:rPr>
                <w:b/>
                <w:sz w:val="22"/>
                <w:szCs w:val="22"/>
              </w:rPr>
              <w:t>MUNICIPIUL HUNEDOARA</w:t>
            </w:r>
          </w:p>
          <w:p w14:paraId="5285EA19" w14:textId="77777777" w:rsidR="00E806A4" w:rsidRPr="00B5360B" w:rsidRDefault="00E806A4" w:rsidP="00E1412A">
            <w:pPr>
              <w:rPr>
                <w:sz w:val="22"/>
                <w:szCs w:val="22"/>
              </w:rPr>
            </w:pPr>
            <w:r w:rsidRPr="00B5360B">
              <w:rPr>
                <w:b/>
                <w:sz w:val="22"/>
                <w:szCs w:val="22"/>
              </w:rPr>
              <w:t>CONSILIUL LOCAL</w:t>
            </w:r>
          </w:p>
        </w:tc>
        <w:tc>
          <w:tcPr>
            <w:tcW w:w="3571" w:type="dxa"/>
            <w:shd w:val="clear" w:color="auto" w:fill="FFFFFF"/>
          </w:tcPr>
          <w:p w14:paraId="76729659" w14:textId="240FA908" w:rsidR="00E806A4" w:rsidRPr="00B5360B" w:rsidRDefault="00E806A4" w:rsidP="00E1412A">
            <w:pPr>
              <w:jc w:val="center"/>
              <w:rPr>
                <w:b/>
                <w:sz w:val="22"/>
                <w:szCs w:val="22"/>
              </w:rPr>
            </w:pPr>
            <w:r w:rsidRPr="00B5360B">
              <w:rPr>
                <w:noProof/>
                <w:sz w:val="22"/>
                <w:szCs w:val="22"/>
              </w:rPr>
              <w:drawing>
                <wp:inline distT="0" distB="0" distL="0" distR="0" wp14:anchorId="70F0E140" wp14:editId="451A7BE4">
                  <wp:extent cx="523875" cy="704850"/>
                  <wp:effectExtent l="0" t="0" r="9525" b="0"/>
                  <wp:docPr id="1866719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solidFill>
                          <a:ln>
                            <a:noFill/>
                          </a:ln>
                        </pic:spPr>
                      </pic:pic>
                    </a:graphicData>
                  </a:graphic>
                </wp:inline>
              </w:drawing>
            </w:r>
          </w:p>
        </w:tc>
        <w:tc>
          <w:tcPr>
            <w:tcW w:w="3362" w:type="dxa"/>
            <w:shd w:val="clear" w:color="auto" w:fill="FFFFFF"/>
          </w:tcPr>
          <w:p w14:paraId="24FEC94C" w14:textId="77777777" w:rsidR="00E806A4" w:rsidRPr="00B5360B" w:rsidRDefault="00E806A4" w:rsidP="00E1412A">
            <w:pPr>
              <w:snapToGrid w:val="0"/>
              <w:jc w:val="center"/>
              <w:rPr>
                <w:b/>
                <w:sz w:val="22"/>
                <w:szCs w:val="22"/>
              </w:rPr>
            </w:pPr>
          </w:p>
          <w:p w14:paraId="5D7D30EA" w14:textId="77777777" w:rsidR="00E806A4" w:rsidRPr="00B5360B" w:rsidRDefault="00E806A4" w:rsidP="00E1412A">
            <w:pPr>
              <w:jc w:val="center"/>
              <w:rPr>
                <w:b/>
                <w:sz w:val="22"/>
                <w:szCs w:val="22"/>
              </w:rPr>
            </w:pPr>
            <w:r w:rsidRPr="00B5360B">
              <w:rPr>
                <w:b/>
                <w:sz w:val="22"/>
                <w:szCs w:val="22"/>
              </w:rPr>
              <w:t>Proiect de Hotărâre</w:t>
            </w:r>
          </w:p>
          <w:p w14:paraId="26CA65B7" w14:textId="77777777" w:rsidR="00E806A4" w:rsidRPr="00B5360B" w:rsidRDefault="00E806A4" w:rsidP="00E1412A">
            <w:pPr>
              <w:jc w:val="center"/>
              <w:rPr>
                <w:sz w:val="22"/>
                <w:szCs w:val="22"/>
              </w:rPr>
            </w:pPr>
            <w:r w:rsidRPr="00B5360B">
              <w:rPr>
                <w:b/>
                <w:sz w:val="22"/>
                <w:szCs w:val="22"/>
              </w:rPr>
              <w:t>Nr. 126/29.03.2024</w:t>
            </w:r>
          </w:p>
        </w:tc>
      </w:tr>
    </w:tbl>
    <w:p w14:paraId="2A911067" w14:textId="77777777" w:rsidR="00E806A4" w:rsidRPr="00B5360B" w:rsidRDefault="00E806A4" w:rsidP="00E806A4">
      <w:pPr>
        <w:pStyle w:val="NoSpacing1"/>
        <w:jc w:val="center"/>
        <w:rPr>
          <w:b/>
          <w:bCs/>
          <w:u w:val="single"/>
        </w:rPr>
      </w:pPr>
    </w:p>
    <w:p w14:paraId="1A2EF73E" w14:textId="77777777" w:rsidR="00E806A4" w:rsidRPr="00B5360B" w:rsidRDefault="00E806A4" w:rsidP="00E806A4">
      <w:pPr>
        <w:pStyle w:val="NoSpacing1"/>
        <w:jc w:val="center"/>
        <w:rPr>
          <w:b/>
          <w:bCs/>
        </w:rPr>
      </w:pPr>
      <w:r w:rsidRPr="00B5360B">
        <w:rPr>
          <w:b/>
          <w:bCs/>
          <w:u w:val="single"/>
        </w:rPr>
        <w:t>HOTĂRÂREA  NR.          /2024</w:t>
      </w:r>
    </w:p>
    <w:p w14:paraId="16CFC55D" w14:textId="77777777" w:rsidR="00E806A4" w:rsidRPr="00B5360B" w:rsidRDefault="00E806A4" w:rsidP="00E806A4">
      <w:pPr>
        <w:pStyle w:val="NoSpacing1"/>
        <w:jc w:val="center"/>
      </w:pPr>
      <w:r w:rsidRPr="00B5360B">
        <w:rPr>
          <w:b/>
          <w:bCs/>
        </w:rPr>
        <w:t xml:space="preserve">pentru aprobarea modificării și completării </w:t>
      </w:r>
      <w:r w:rsidRPr="00B5360B">
        <w:rPr>
          <w:rFonts w:eastAsia="Arial"/>
          <w:b/>
          <w:bCs/>
        </w:rPr>
        <w:t>Hotărârii Consiliului Local al municipiului Hunedoara nr. 204/2020 privind aprobarea delegării gestiunii serviciului de transport public local din Municipiul Hunedoara, prin atribuire directă operatorului Prim Transprest Hunedoara S.R.L., cu modificările și completările ulterioare</w:t>
      </w:r>
    </w:p>
    <w:p w14:paraId="3BD35155" w14:textId="77777777" w:rsidR="00E806A4" w:rsidRPr="00B5360B" w:rsidRDefault="00E806A4" w:rsidP="00E806A4">
      <w:pPr>
        <w:pStyle w:val="NoSpacing1"/>
        <w:jc w:val="center"/>
      </w:pPr>
    </w:p>
    <w:p w14:paraId="34E40DD6" w14:textId="77777777" w:rsidR="00E806A4" w:rsidRPr="00B5360B" w:rsidRDefault="00E806A4" w:rsidP="00E806A4">
      <w:pPr>
        <w:shd w:val="clear" w:color="auto" w:fill="FFFFFF"/>
        <w:rPr>
          <w:sz w:val="22"/>
          <w:szCs w:val="22"/>
        </w:rPr>
      </w:pPr>
      <w:r w:rsidRPr="00B5360B">
        <w:rPr>
          <w:sz w:val="22"/>
          <w:szCs w:val="22"/>
        </w:rPr>
        <w:tab/>
        <w:t>Consiliul Local al Municipiului Hunedoara,</w:t>
      </w:r>
    </w:p>
    <w:p w14:paraId="2BF38A0F" w14:textId="77777777" w:rsidR="00E806A4" w:rsidRPr="00B5360B" w:rsidRDefault="00E806A4" w:rsidP="00E806A4">
      <w:pPr>
        <w:shd w:val="clear" w:color="auto" w:fill="FFFFFF"/>
        <w:ind w:left="72"/>
        <w:jc w:val="both"/>
        <w:rPr>
          <w:rFonts w:eastAsia="Arial"/>
          <w:color w:val="000000"/>
          <w:sz w:val="22"/>
          <w:szCs w:val="22"/>
        </w:rPr>
      </w:pPr>
      <w:r w:rsidRPr="00B5360B">
        <w:rPr>
          <w:sz w:val="22"/>
          <w:szCs w:val="22"/>
        </w:rPr>
        <w:tab/>
        <w:t xml:space="preserve">Analizând Referatul de aprobare al Primarului municipiului Hunedoara nr.24726/29.03.2024 </w:t>
      </w:r>
      <w:r w:rsidRPr="00B5360B">
        <w:rPr>
          <w:bCs/>
          <w:sz w:val="22"/>
          <w:szCs w:val="22"/>
        </w:rPr>
        <w:t xml:space="preserve">prin care se propune aprobarea modificării și completării </w:t>
      </w:r>
      <w:r w:rsidRPr="00B5360B">
        <w:rPr>
          <w:rFonts w:eastAsia="Arial"/>
          <w:sz w:val="22"/>
          <w:szCs w:val="22"/>
        </w:rPr>
        <w:t>Hotărârii Consiliului Local al municipiului Hunedoara nr. 204/2020 privind aprobarea delegării gestiunii serviciului de transport</w:t>
      </w:r>
      <w:r w:rsidRPr="00B5360B">
        <w:rPr>
          <w:rFonts w:eastAsia="Arial"/>
          <w:color w:val="000000"/>
          <w:sz w:val="22"/>
          <w:szCs w:val="22"/>
        </w:rPr>
        <w:t xml:space="preserve"> public local din Municipiul Hunedoara, prin atribuire directă operatorului Prim Transprest Hunedoara S.R.L.,</w:t>
      </w:r>
      <w:r w:rsidRPr="00B5360B">
        <w:rPr>
          <w:color w:val="000000"/>
          <w:sz w:val="22"/>
          <w:szCs w:val="22"/>
        </w:rPr>
        <w:t xml:space="preserve"> cu modificările și completările ulterioare;</w:t>
      </w:r>
    </w:p>
    <w:p w14:paraId="39042795" w14:textId="77777777" w:rsidR="00E806A4" w:rsidRPr="00B5360B" w:rsidRDefault="00E806A4" w:rsidP="00E806A4">
      <w:pPr>
        <w:ind w:firstLine="708"/>
        <w:jc w:val="both"/>
        <w:rPr>
          <w:rFonts w:eastAsia="Arial"/>
          <w:sz w:val="22"/>
          <w:szCs w:val="22"/>
        </w:rPr>
      </w:pPr>
      <w:r w:rsidRPr="00B5360B">
        <w:rPr>
          <w:rFonts w:eastAsia="Arial"/>
          <w:color w:val="000000"/>
          <w:sz w:val="22"/>
          <w:szCs w:val="22"/>
        </w:rPr>
        <w:t xml:space="preserve">Luând în considerare Programul Operațional Regional 2014-2020, Axa prioritară 3: Sprijinirea tranziției către o economie cu emisii scăzute de carbon, Prioritatea de investiții 4e: Promovarea unor strategii cu emisii scăzute de dioxid de carbon pentru toate tipurile de teritorii, în special pentru zonele urbane, inclusiv promovarea mobilității urbane multimodale durabile și a măsurilor de adaptare relevante pentru atenuare, Obiectivul specific 3.2: Reducerea emisiilor de carbon </w:t>
      </w:r>
      <w:r w:rsidRPr="00B5360B">
        <w:rPr>
          <w:rFonts w:eastAsia="Arial"/>
          <w:sz w:val="22"/>
          <w:szCs w:val="22"/>
        </w:rPr>
        <w:t>în zonele urbane bazată pe planurile de mobilitate urbană durabilă;</w:t>
      </w:r>
    </w:p>
    <w:p w14:paraId="6F6F5991" w14:textId="77777777" w:rsidR="00E806A4" w:rsidRPr="00B5360B" w:rsidRDefault="00E806A4" w:rsidP="00E806A4">
      <w:pPr>
        <w:ind w:firstLine="708"/>
        <w:jc w:val="both"/>
        <w:rPr>
          <w:rFonts w:eastAsia="Arial"/>
          <w:sz w:val="22"/>
          <w:szCs w:val="22"/>
        </w:rPr>
      </w:pPr>
      <w:r w:rsidRPr="00B5360B">
        <w:rPr>
          <w:rFonts w:eastAsia="Arial"/>
          <w:sz w:val="22"/>
          <w:szCs w:val="22"/>
        </w:rPr>
        <w:tab/>
        <w:t xml:space="preserve">În temeiul prevederilor art. 1 alin. (2) lit. h), art. 2 lit. e) și g), art. 3,  art. 8 alin. (1), alin. (3), lit. </w:t>
      </w:r>
      <w:r w:rsidRPr="00B5360B">
        <w:rPr>
          <w:rFonts w:eastAsia="Arial"/>
          <w:bCs/>
          <w:sz w:val="22"/>
          <w:szCs w:val="22"/>
        </w:rPr>
        <w:t>lit. d</w:t>
      </w:r>
      <w:r w:rsidRPr="00B5360B">
        <w:rPr>
          <w:rFonts w:eastAsia="Arial"/>
          <w:bCs/>
          <w:sz w:val="22"/>
          <w:szCs w:val="22"/>
          <w:vertAlign w:val="superscript"/>
        </w:rPr>
        <w:t>2</w:t>
      </w:r>
      <w:r w:rsidRPr="00B5360B">
        <w:rPr>
          <w:rFonts w:eastAsia="Arial"/>
          <w:bCs/>
          <w:sz w:val="22"/>
          <w:szCs w:val="22"/>
        </w:rPr>
        <w:t>)</w:t>
      </w:r>
      <w:r w:rsidRPr="00B5360B">
        <w:rPr>
          <w:rFonts w:eastAsia="Arial"/>
          <w:sz w:val="22"/>
          <w:szCs w:val="22"/>
        </w:rPr>
        <w:t xml:space="preserve"> și lit. i), art. 22, art. 23, alin. (1), lit. a), art. 24, alin. (1), lit. b), art. 28, alin.(2), lit. b), alin.(2¹) și alin. (2</w:t>
      </w:r>
      <w:r w:rsidRPr="00B5360B">
        <w:rPr>
          <w:rFonts w:eastAsia="Arial"/>
          <w:sz w:val="22"/>
          <w:szCs w:val="22"/>
          <w:vertAlign w:val="superscript"/>
        </w:rPr>
        <w:t>2</w:t>
      </w:r>
      <w:r w:rsidRPr="00B5360B">
        <w:rPr>
          <w:rFonts w:eastAsia="Arial"/>
          <w:sz w:val="22"/>
          <w:szCs w:val="22"/>
        </w:rPr>
        <w:t>), din Legea serviciilor comunitare de utilități publice nr.51/2006, republicată, cu modificările și completările ulterioare;</w:t>
      </w:r>
    </w:p>
    <w:p w14:paraId="1DCBF2BC" w14:textId="77777777" w:rsidR="00E806A4" w:rsidRPr="00B5360B" w:rsidRDefault="00E806A4" w:rsidP="00E806A4">
      <w:pPr>
        <w:jc w:val="both"/>
        <w:rPr>
          <w:rFonts w:eastAsia="Arial"/>
          <w:sz w:val="22"/>
          <w:szCs w:val="22"/>
        </w:rPr>
      </w:pPr>
      <w:r w:rsidRPr="00B5360B">
        <w:rPr>
          <w:rFonts w:eastAsia="Arial"/>
          <w:sz w:val="22"/>
          <w:szCs w:val="22"/>
        </w:rPr>
        <w:tab/>
        <w:t>Conform prevederilor art. 1, art. 4 alin. (1), alin. (1</w:t>
      </w:r>
      <w:r w:rsidRPr="00B5360B">
        <w:rPr>
          <w:rFonts w:eastAsia="Arial"/>
          <w:sz w:val="22"/>
          <w:szCs w:val="22"/>
          <w:vertAlign w:val="superscript"/>
        </w:rPr>
        <w:t>1</w:t>
      </w:r>
      <w:r w:rsidRPr="00B5360B">
        <w:rPr>
          <w:rFonts w:eastAsia="Arial"/>
          <w:sz w:val="22"/>
          <w:szCs w:val="22"/>
        </w:rPr>
        <w:t>), art. 14, art. 16 alin. (1), alin. (2), art. 17 art. 19 lit. c), art. 21, art. 22 alin. (2) lit. b), alin. (3) lit. b), alin. (4), art. 27, art. 29 alin.(1), art. 30, art.32, art. 34 alin. (2) lit. a), și art. 37 din Legea nr. 92</w:t>
      </w:r>
      <w:r w:rsidRPr="00B5360B">
        <w:rPr>
          <w:rFonts w:eastAsia="Arial"/>
          <w:color w:val="000000"/>
          <w:sz w:val="22"/>
          <w:szCs w:val="22"/>
        </w:rPr>
        <w:t xml:space="preserve">/2007 a serviciilor publice de transport persoane în unitățile administrativ-teritoriale, cu modificările și completările ulterioare, și a Anexei nr. 2 la Ordinul nr. 131/1401/2019 privind documentele standard și contractul-cadru care vor fi utilizate în cadrul procedurilor de delegare a gestiunii serviciului public de transport </w:t>
      </w:r>
      <w:r w:rsidRPr="00B5360B">
        <w:rPr>
          <w:rFonts w:eastAsia="Arial"/>
          <w:sz w:val="22"/>
          <w:szCs w:val="22"/>
        </w:rPr>
        <w:t>de persoane în unitățile administrativ-teritoriale, realizat cu autobuze, troleibuze și/sau tramvaie;</w:t>
      </w:r>
    </w:p>
    <w:p w14:paraId="342BCEDE" w14:textId="77777777" w:rsidR="00E806A4" w:rsidRPr="00B5360B" w:rsidRDefault="00E806A4" w:rsidP="00E806A4">
      <w:pPr>
        <w:ind w:right="70"/>
        <w:jc w:val="both"/>
        <w:rPr>
          <w:rFonts w:eastAsia="Arial"/>
          <w:color w:val="000000"/>
          <w:sz w:val="22"/>
          <w:szCs w:val="22"/>
        </w:rPr>
      </w:pPr>
      <w:r w:rsidRPr="00B5360B">
        <w:rPr>
          <w:rFonts w:eastAsia="Arial"/>
          <w:sz w:val="22"/>
          <w:szCs w:val="22"/>
        </w:rPr>
        <w:tab/>
        <w:t>Conform prevederilor R</w:t>
      </w:r>
      <w:r w:rsidRPr="00B5360B">
        <w:rPr>
          <w:rFonts w:eastAsia="Arial"/>
          <w:spacing w:val="-2"/>
          <w:sz w:val="22"/>
          <w:szCs w:val="22"/>
        </w:rPr>
        <w:t>e</w:t>
      </w:r>
      <w:r w:rsidRPr="00B5360B">
        <w:rPr>
          <w:rFonts w:eastAsia="Arial"/>
          <w:spacing w:val="1"/>
          <w:sz w:val="22"/>
          <w:szCs w:val="22"/>
        </w:rPr>
        <w:t>g</w:t>
      </w:r>
      <w:r w:rsidRPr="00B5360B">
        <w:rPr>
          <w:rFonts w:eastAsia="Arial"/>
          <w:spacing w:val="-1"/>
          <w:sz w:val="22"/>
          <w:szCs w:val="22"/>
        </w:rPr>
        <w:t>u</w:t>
      </w:r>
      <w:r w:rsidRPr="00B5360B">
        <w:rPr>
          <w:rFonts w:eastAsia="Arial"/>
          <w:spacing w:val="1"/>
          <w:sz w:val="22"/>
          <w:szCs w:val="22"/>
        </w:rPr>
        <w:t>l</w:t>
      </w:r>
      <w:r w:rsidRPr="00B5360B">
        <w:rPr>
          <w:rFonts w:eastAsia="Arial"/>
          <w:sz w:val="22"/>
          <w:szCs w:val="22"/>
        </w:rPr>
        <w:t>a</w:t>
      </w:r>
      <w:r w:rsidRPr="00B5360B">
        <w:rPr>
          <w:rFonts w:eastAsia="Arial"/>
          <w:spacing w:val="-5"/>
          <w:sz w:val="22"/>
          <w:szCs w:val="22"/>
        </w:rPr>
        <w:t>m</w:t>
      </w:r>
      <w:r w:rsidRPr="00B5360B">
        <w:rPr>
          <w:rFonts w:eastAsia="Arial"/>
          <w:sz w:val="22"/>
          <w:szCs w:val="22"/>
        </w:rPr>
        <w:t>e</w:t>
      </w:r>
      <w:r w:rsidRPr="00B5360B">
        <w:rPr>
          <w:rFonts w:eastAsia="Arial"/>
          <w:spacing w:val="1"/>
          <w:sz w:val="22"/>
          <w:szCs w:val="22"/>
        </w:rPr>
        <w:t>nt</w:t>
      </w:r>
      <w:r w:rsidRPr="00B5360B">
        <w:rPr>
          <w:rFonts w:eastAsia="Arial"/>
          <w:spacing w:val="-1"/>
          <w:sz w:val="22"/>
          <w:szCs w:val="22"/>
        </w:rPr>
        <w:t>u</w:t>
      </w:r>
      <w:r w:rsidRPr="00B5360B">
        <w:rPr>
          <w:rFonts w:eastAsia="Arial"/>
          <w:sz w:val="22"/>
          <w:szCs w:val="22"/>
        </w:rPr>
        <w:t>lui (C</w:t>
      </w:r>
      <w:r w:rsidRPr="00B5360B">
        <w:rPr>
          <w:rFonts w:eastAsia="Arial"/>
          <w:spacing w:val="-2"/>
          <w:sz w:val="22"/>
          <w:szCs w:val="22"/>
        </w:rPr>
        <w:t>E</w:t>
      </w:r>
      <w:r w:rsidRPr="00B5360B">
        <w:rPr>
          <w:rFonts w:eastAsia="Arial"/>
          <w:sz w:val="22"/>
          <w:szCs w:val="22"/>
        </w:rPr>
        <w:t>) nr. 13</w:t>
      </w:r>
      <w:r w:rsidRPr="00B5360B">
        <w:rPr>
          <w:rFonts w:eastAsia="Arial"/>
          <w:spacing w:val="-2"/>
          <w:sz w:val="22"/>
          <w:szCs w:val="22"/>
        </w:rPr>
        <w:t>7</w:t>
      </w:r>
      <w:r w:rsidRPr="00B5360B">
        <w:rPr>
          <w:rFonts w:eastAsia="Arial"/>
          <w:spacing w:val="1"/>
          <w:sz w:val="22"/>
          <w:szCs w:val="22"/>
        </w:rPr>
        <w:t>0</w:t>
      </w:r>
      <w:r w:rsidRPr="00B5360B">
        <w:rPr>
          <w:rFonts w:eastAsia="Arial"/>
          <w:spacing w:val="-1"/>
          <w:sz w:val="22"/>
          <w:szCs w:val="22"/>
        </w:rPr>
        <w:t>/2</w:t>
      </w:r>
      <w:r w:rsidRPr="00B5360B">
        <w:rPr>
          <w:rFonts w:eastAsia="Arial"/>
          <w:spacing w:val="1"/>
          <w:sz w:val="22"/>
          <w:szCs w:val="22"/>
        </w:rPr>
        <w:t>0</w:t>
      </w:r>
      <w:r w:rsidRPr="00B5360B">
        <w:rPr>
          <w:rFonts w:eastAsia="Arial"/>
          <w:spacing w:val="-1"/>
          <w:sz w:val="22"/>
          <w:szCs w:val="22"/>
        </w:rPr>
        <w:t>0</w:t>
      </w:r>
      <w:r w:rsidRPr="00B5360B">
        <w:rPr>
          <w:rFonts w:eastAsia="Arial"/>
          <w:sz w:val="22"/>
          <w:szCs w:val="22"/>
        </w:rPr>
        <w:t>7 al Pa</w:t>
      </w:r>
      <w:r w:rsidRPr="00B5360B">
        <w:rPr>
          <w:rFonts w:eastAsia="Arial"/>
          <w:spacing w:val="-2"/>
          <w:sz w:val="22"/>
          <w:szCs w:val="22"/>
        </w:rPr>
        <w:t>r</w:t>
      </w:r>
      <w:r w:rsidRPr="00B5360B">
        <w:rPr>
          <w:rFonts w:eastAsia="Arial"/>
          <w:spacing w:val="-1"/>
          <w:sz w:val="22"/>
          <w:szCs w:val="22"/>
        </w:rPr>
        <w:t>l</w:t>
      </w:r>
      <w:r w:rsidRPr="00B5360B">
        <w:rPr>
          <w:rFonts w:eastAsia="Arial"/>
          <w:spacing w:val="2"/>
          <w:sz w:val="22"/>
          <w:szCs w:val="22"/>
        </w:rPr>
        <w:t>a</w:t>
      </w:r>
      <w:r w:rsidRPr="00B5360B">
        <w:rPr>
          <w:rFonts w:eastAsia="Arial"/>
          <w:spacing w:val="-5"/>
          <w:sz w:val="22"/>
          <w:szCs w:val="22"/>
        </w:rPr>
        <w:t>m</w:t>
      </w:r>
      <w:r w:rsidRPr="00B5360B">
        <w:rPr>
          <w:rFonts w:eastAsia="Arial"/>
          <w:sz w:val="22"/>
          <w:szCs w:val="22"/>
        </w:rPr>
        <w:t>e</w:t>
      </w:r>
      <w:r w:rsidRPr="00B5360B">
        <w:rPr>
          <w:rFonts w:eastAsia="Arial"/>
          <w:spacing w:val="1"/>
          <w:sz w:val="22"/>
          <w:szCs w:val="22"/>
        </w:rPr>
        <w:t>n</w:t>
      </w:r>
      <w:r w:rsidRPr="00B5360B">
        <w:rPr>
          <w:rFonts w:eastAsia="Arial"/>
          <w:spacing w:val="-1"/>
          <w:sz w:val="22"/>
          <w:szCs w:val="22"/>
        </w:rPr>
        <w:t>t</w:t>
      </w:r>
      <w:r w:rsidRPr="00B5360B">
        <w:rPr>
          <w:rFonts w:eastAsia="Arial"/>
          <w:spacing w:val="1"/>
          <w:sz w:val="22"/>
          <w:szCs w:val="22"/>
        </w:rPr>
        <w:t>u</w:t>
      </w:r>
      <w:r w:rsidRPr="00B5360B">
        <w:rPr>
          <w:rFonts w:eastAsia="Arial"/>
          <w:spacing w:val="-1"/>
          <w:sz w:val="22"/>
          <w:szCs w:val="22"/>
        </w:rPr>
        <w:t>l</w:t>
      </w:r>
      <w:r w:rsidRPr="00B5360B">
        <w:rPr>
          <w:rFonts w:eastAsia="Arial"/>
          <w:spacing w:val="1"/>
          <w:sz w:val="22"/>
          <w:szCs w:val="22"/>
        </w:rPr>
        <w:t>u</w:t>
      </w:r>
      <w:r w:rsidRPr="00B5360B">
        <w:rPr>
          <w:rFonts w:eastAsia="Arial"/>
          <w:sz w:val="22"/>
          <w:szCs w:val="22"/>
        </w:rPr>
        <w:t xml:space="preserve">i </w:t>
      </w:r>
      <w:r w:rsidRPr="00B5360B">
        <w:rPr>
          <w:rFonts w:eastAsia="Arial"/>
          <w:spacing w:val="-1"/>
          <w:sz w:val="22"/>
          <w:szCs w:val="22"/>
        </w:rPr>
        <w:t>E</w:t>
      </w:r>
      <w:r w:rsidRPr="00B5360B">
        <w:rPr>
          <w:rFonts w:eastAsia="Arial"/>
          <w:spacing w:val="1"/>
          <w:sz w:val="22"/>
          <w:szCs w:val="22"/>
        </w:rPr>
        <w:t>u</w:t>
      </w:r>
      <w:r w:rsidRPr="00B5360B">
        <w:rPr>
          <w:rFonts w:eastAsia="Arial"/>
          <w:spacing w:val="-2"/>
          <w:sz w:val="22"/>
          <w:szCs w:val="22"/>
        </w:rPr>
        <w:t>r</w:t>
      </w:r>
      <w:r w:rsidRPr="00B5360B">
        <w:rPr>
          <w:rFonts w:eastAsia="Arial"/>
          <w:spacing w:val="-1"/>
          <w:sz w:val="22"/>
          <w:szCs w:val="22"/>
        </w:rPr>
        <w:t>o</w:t>
      </w:r>
      <w:r w:rsidRPr="00B5360B">
        <w:rPr>
          <w:rFonts w:eastAsia="Arial"/>
          <w:spacing w:val="1"/>
          <w:sz w:val="22"/>
          <w:szCs w:val="22"/>
        </w:rPr>
        <w:t>p</w:t>
      </w:r>
      <w:r w:rsidRPr="00B5360B">
        <w:rPr>
          <w:rFonts w:eastAsia="Arial"/>
          <w:sz w:val="22"/>
          <w:szCs w:val="22"/>
        </w:rPr>
        <w:t>e</w:t>
      </w:r>
      <w:r w:rsidRPr="00B5360B">
        <w:rPr>
          <w:rFonts w:eastAsia="Arial"/>
          <w:spacing w:val="-2"/>
          <w:sz w:val="22"/>
          <w:szCs w:val="22"/>
        </w:rPr>
        <w:t>a</w:t>
      </w:r>
      <w:r w:rsidRPr="00B5360B">
        <w:rPr>
          <w:rFonts w:eastAsia="Arial"/>
          <w:sz w:val="22"/>
          <w:szCs w:val="22"/>
        </w:rPr>
        <w:t xml:space="preserve">n </w:t>
      </w:r>
      <w:r w:rsidRPr="00B5360B">
        <w:rPr>
          <w:rFonts w:eastAsia="Arial"/>
          <w:spacing w:val="-2"/>
          <w:sz w:val="22"/>
          <w:szCs w:val="22"/>
        </w:rPr>
        <w:t>ș</w:t>
      </w:r>
      <w:r w:rsidRPr="00B5360B">
        <w:rPr>
          <w:rFonts w:eastAsia="Arial"/>
          <w:sz w:val="22"/>
          <w:szCs w:val="22"/>
        </w:rPr>
        <w:t xml:space="preserve">i </w:t>
      </w:r>
      <w:r w:rsidRPr="00B5360B">
        <w:rPr>
          <w:rFonts w:eastAsia="Arial"/>
          <w:spacing w:val="-2"/>
          <w:sz w:val="22"/>
          <w:szCs w:val="22"/>
        </w:rPr>
        <w:t>a</w:t>
      </w:r>
      <w:r w:rsidRPr="00B5360B">
        <w:rPr>
          <w:rFonts w:eastAsia="Arial"/>
          <w:sz w:val="22"/>
          <w:szCs w:val="22"/>
        </w:rPr>
        <w:t xml:space="preserve">l </w:t>
      </w:r>
      <w:r w:rsidRPr="00B5360B">
        <w:rPr>
          <w:rFonts w:eastAsia="Arial"/>
          <w:spacing w:val="-3"/>
          <w:sz w:val="22"/>
          <w:szCs w:val="22"/>
        </w:rPr>
        <w:t>C</w:t>
      </w:r>
      <w:r w:rsidRPr="00B5360B">
        <w:rPr>
          <w:rFonts w:eastAsia="Arial"/>
          <w:spacing w:val="-1"/>
          <w:sz w:val="22"/>
          <w:szCs w:val="22"/>
        </w:rPr>
        <w:t>o</w:t>
      </w:r>
      <w:r w:rsidRPr="00B5360B">
        <w:rPr>
          <w:rFonts w:eastAsia="Arial"/>
          <w:spacing w:val="1"/>
          <w:sz w:val="22"/>
          <w:szCs w:val="22"/>
        </w:rPr>
        <w:t>n</w:t>
      </w:r>
      <w:r w:rsidRPr="00B5360B">
        <w:rPr>
          <w:rFonts w:eastAsia="Arial"/>
          <w:spacing w:val="-1"/>
          <w:sz w:val="22"/>
          <w:szCs w:val="22"/>
        </w:rPr>
        <w:t>si</w:t>
      </w:r>
      <w:r w:rsidRPr="00B5360B">
        <w:rPr>
          <w:rFonts w:eastAsia="Arial"/>
          <w:spacing w:val="1"/>
          <w:sz w:val="22"/>
          <w:szCs w:val="22"/>
        </w:rPr>
        <w:t>l</w:t>
      </w:r>
      <w:r w:rsidRPr="00B5360B">
        <w:rPr>
          <w:rFonts w:eastAsia="Arial"/>
          <w:spacing w:val="-1"/>
          <w:sz w:val="22"/>
          <w:szCs w:val="22"/>
        </w:rPr>
        <w:t>i</w:t>
      </w:r>
      <w:r w:rsidRPr="00B5360B">
        <w:rPr>
          <w:rFonts w:eastAsia="Arial"/>
          <w:spacing w:val="1"/>
          <w:sz w:val="22"/>
          <w:szCs w:val="22"/>
        </w:rPr>
        <w:t>u</w:t>
      </w:r>
      <w:r w:rsidRPr="00B5360B">
        <w:rPr>
          <w:rFonts w:eastAsia="Arial"/>
          <w:spacing w:val="-1"/>
          <w:sz w:val="22"/>
          <w:szCs w:val="22"/>
        </w:rPr>
        <w:t>lu</w:t>
      </w:r>
      <w:r w:rsidRPr="00B5360B">
        <w:rPr>
          <w:rFonts w:eastAsia="Arial"/>
          <w:sz w:val="22"/>
          <w:szCs w:val="22"/>
        </w:rPr>
        <w:t xml:space="preserve">i din </w:t>
      </w:r>
      <w:r w:rsidRPr="00B5360B">
        <w:rPr>
          <w:rFonts w:eastAsia="Arial"/>
          <w:spacing w:val="1"/>
          <w:sz w:val="22"/>
          <w:szCs w:val="22"/>
        </w:rPr>
        <w:t>2</w:t>
      </w:r>
      <w:r w:rsidRPr="00B5360B">
        <w:rPr>
          <w:rFonts w:eastAsia="Arial"/>
          <w:sz w:val="22"/>
          <w:szCs w:val="22"/>
        </w:rPr>
        <w:t>3</w:t>
      </w:r>
      <w:r w:rsidRPr="00B5360B">
        <w:rPr>
          <w:rFonts w:eastAsia="Arial"/>
          <w:spacing w:val="1"/>
          <w:sz w:val="22"/>
          <w:szCs w:val="22"/>
        </w:rPr>
        <w:t xml:space="preserve"> o</w:t>
      </w:r>
      <w:r w:rsidRPr="00B5360B">
        <w:rPr>
          <w:rFonts w:eastAsia="Arial"/>
          <w:spacing w:val="-2"/>
          <w:sz w:val="22"/>
          <w:szCs w:val="22"/>
        </w:rPr>
        <w:t>c</w:t>
      </w:r>
      <w:r w:rsidRPr="00B5360B">
        <w:rPr>
          <w:rFonts w:eastAsia="Arial"/>
          <w:spacing w:val="-1"/>
          <w:sz w:val="22"/>
          <w:szCs w:val="22"/>
        </w:rPr>
        <w:t>t</w:t>
      </w:r>
      <w:r w:rsidRPr="00B5360B">
        <w:rPr>
          <w:rFonts w:eastAsia="Arial"/>
          <w:spacing w:val="1"/>
          <w:sz w:val="22"/>
          <w:szCs w:val="22"/>
        </w:rPr>
        <w:t>o</w:t>
      </w:r>
      <w:r w:rsidRPr="00B5360B">
        <w:rPr>
          <w:rFonts w:eastAsia="Arial"/>
          <w:spacing w:val="-5"/>
          <w:sz w:val="22"/>
          <w:szCs w:val="22"/>
        </w:rPr>
        <w:t>m</w:t>
      </w:r>
      <w:r w:rsidRPr="00B5360B">
        <w:rPr>
          <w:rFonts w:eastAsia="Arial"/>
          <w:spacing w:val="1"/>
          <w:sz w:val="22"/>
          <w:szCs w:val="22"/>
        </w:rPr>
        <w:t>b</w:t>
      </w:r>
      <w:r w:rsidRPr="00B5360B">
        <w:rPr>
          <w:rFonts w:eastAsia="Arial"/>
          <w:sz w:val="22"/>
          <w:szCs w:val="22"/>
        </w:rPr>
        <w:t>r</w:t>
      </w:r>
      <w:r w:rsidRPr="00B5360B">
        <w:rPr>
          <w:rFonts w:eastAsia="Arial"/>
          <w:spacing w:val="1"/>
          <w:sz w:val="22"/>
          <w:szCs w:val="22"/>
        </w:rPr>
        <w:t>i</w:t>
      </w:r>
      <w:r w:rsidRPr="00B5360B">
        <w:rPr>
          <w:rFonts w:eastAsia="Arial"/>
          <w:sz w:val="22"/>
          <w:szCs w:val="22"/>
        </w:rPr>
        <w:t xml:space="preserve">e </w:t>
      </w:r>
      <w:r w:rsidRPr="00B5360B">
        <w:rPr>
          <w:rFonts w:eastAsia="Arial"/>
          <w:spacing w:val="-1"/>
          <w:sz w:val="22"/>
          <w:szCs w:val="22"/>
        </w:rPr>
        <w:t>20</w:t>
      </w:r>
      <w:r w:rsidRPr="00B5360B">
        <w:rPr>
          <w:rFonts w:eastAsia="Arial"/>
          <w:spacing w:val="1"/>
          <w:sz w:val="22"/>
          <w:szCs w:val="22"/>
        </w:rPr>
        <w:t>0</w:t>
      </w:r>
      <w:r w:rsidRPr="00B5360B">
        <w:rPr>
          <w:rFonts w:eastAsia="Arial"/>
          <w:sz w:val="22"/>
          <w:szCs w:val="22"/>
        </w:rPr>
        <w:t>7</w:t>
      </w:r>
      <w:r w:rsidRPr="00B5360B">
        <w:rPr>
          <w:rFonts w:eastAsia="Arial"/>
          <w:spacing w:val="1"/>
          <w:sz w:val="22"/>
          <w:szCs w:val="22"/>
        </w:rPr>
        <w:t xml:space="preserve"> p</w:t>
      </w:r>
      <w:r w:rsidRPr="00B5360B">
        <w:rPr>
          <w:rFonts w:eastAsia="Arial"/>
          <w:spacing w:val="-2"/>
          <w:sz w:val="22"/>
          <w:szCs w:val="22"/>
        </w:rPr>
        <w:t>r</w:t>
      </w:r>
      <w:r w:rsidRPr="00B5360B">
        <w:rPr>
          <w:rFonts w:eastAsia="Arial"/>
          <w:spacing w:val="1"/>
          <w:sz w:val="22"/>
          <w:szCs w:val="22"/>
        </w:rPr>
        <w:t>i</w:t>
      </w:r>
      <w:r w:rsidRPr="00B5360B">
        <w:rPr>
          <w:rFonts w:eastAsia="Arial"/>
          <w:spacing w:val="-1"/>
          <w:sz w:val="22"/>
          <w:szCs w:val="22"/>
        </w:rPr>
        <w:t>v</w:t>
      </w:r>
      <w:r w:rsidRPr="00B5360B">
        <w:rPr>
          <w:rFonts w:eastAsia="Arial"/>
          <w:spacing w:val="1"/>
          <w:sz w:val="22"/>
          <w:szCs w:val="22"/>
        </w:rPr>
        <w:t>i</w:t>
      </w:r>
      <w:r w:rsidRPr="00B5360B">
        <w:rPr>
          <w:rFonts w:eastAsia="Arial"/>
          <w:spacing w:val="-1"/>
          <w:sz w:val="22"/>
          <w:szCs w:val="22"/>
        </w:rPr>
        <w:t>n</w:t>
      </w:r>
      <w:r w:rsidRPr="00B5360B">
        <w:rPr>
          <w:rFonts w:eastAsia="Arial"/>
          <w:sz w:val="22"/>
          <w:szCs w:val="22"/>
        </w:rPr>
        <w:t xml:space="preserve">d </w:t>
      </w:r>
      <w:r w:rsidRPr="00B5360B">
        <w:rPr>
          <w:rFonts w:eastAsia="Arial"/>
          <w:spacing w:val="1"/>
          <w:sz w:val="22"/>
          <w:szCs w:val="22"/>
        </w:rPr>
        <w:t>s</w:t>
      </w:r>
      <w:r w:rsidRPr="00B5360B">
        <w:rPr>
          <w:rFonts w:eastAsia="Arial"/>
          <w:sz w:val="22"/>
          <w:szCs w:val="22"/>
        </w:rPr>
        <w:t>e</w:t>
      </w:r>
      <w:r w:rsidRPr="00B5360B">
        <w:rPr>
          <w:rFonts w:eastAsia="Arial"/>
          <w:spacing w:val="-2"/>
          <w:sz w:val="22"/>
          <w:szCs w:val="22"/>
        </w:rPr>
        <w:t>r</w:t>
      </w:r>
      <w:r w:rsidRPr="00B5360B">
        <w:rPr>
          <w:rFonts w:eastAsia="Arial"/>
          <w:spacing w:val="-1"/>
          <w:sz w:val="22"/>
          <w:szCs w:val="22"/>
        </w:rPr>
        <w:t>v</w:t>
      </w:r>
      <w:r w:rsidRPr="00B5360B">
        <w:rPr>
          <w:rFonts w:eastAsia="Arial"/>
          <w:spacing w:val="1"/>
          <w:sz w:val="22"/>
          <w:szCs w:val="22"/>
        </w:rPr>
        <w:t>i</w:t>
      </w:r>
      <w:r w:rsidRPr="00B5360B">
        <w:rPr>
          <w:rFonts w:eastAsia="Arial"/>
          <w:sz w:val="22"/>
          <w:szCs w:val="22"/>
        </w:rPr>
        <w:t>c</w:t>
      </w:r>
      <w:r w:rsidRPr="00B5360B">
        <w:rPr>
          <w:rFonts w:eastAsia="Arial"/>
          <w:spacing w:val="-1"/>
          <w:sz w:val="22"/>
          <w:szCs w:val="22"/>
        </w:rPr>
        <w:t>ii</w:t>
      </w:r>
      <w:r w:rsidRPr="00B5360B">
        <w:rPr>
          <w:rFonts w:eastAsia="Arial"/>
          <w:spacing w:val="1"/>
          <w:sz w:val="22"/>
          <w:szCs w:val="22"/>
        </w:rPr>
        <w:t>l</w:t>
      </w:r>
      <w:r w:rsidRPr="00B5360B">
        <w:rPr>
          <w:rFonts w:eastAsia="Arial"/>
          <w:sz w:val="22"/>
          <w:szCs w:val="22"/>
        </w:rPr>
        <w:t xml:space="preserve">e </w:t>
      </w:r>
      <w:r w:rsidRPr="00B5360B">
        <w:rPr>
          <w:rFonts w:eastAsia="Arial"/>
          <w:spacing w:val="1"/>
          <w:sz w:val="22"/>
          <w:szCs w:val="22"/>
        </w:rPr>
        <w:t>p</w:t>
      </w:r>
      <w:r w:rsidRPr="00B5360B">
        <w:rPr>
          <w:rFonts w:eastAsia="Arial"/>
          <w:spacing w:val="-1"/>
          <w:sz w:val="22"/>
          <w:szCs w:val="22"/>
        </w:rPr>
        <w:t>ub</w:t>
      </w:r>
      <w:r w:rsidRPr="00B5360B">
        <w:rPr>
          <w:rFonts w:eastAsia="Arial"/>
          <w:spacing w:val="1"/>
          <w:sz w:val="22"/>
          <w:szCs w:val="22"/>
        </w:rPr>
        <w:t>li</w:t>
      </w:r>
      <w:r w:rsidRPr="00B5360B">
        <w:rPr>
          <w:rFonts w:eastAsia="Arial"/>
          <w:spacing w:val="-2"/>
          <w:sz w:val="22"/>
          <w:szCs w:val="22"/>
        </w:rPr>
        <w:t>c</w:t>
      </w:r>
      <w:r w:rsidRPr="00B5360B">
        <w:rPr>
          <w:rFonts w:eastAsia="Arial"/>
          <w:sz w:val="22"/>
          <w:szCs w:val="22"/>
        </w:rPr>
        <w:t xml:space="preserve">e </w:t>
      </w:r>
      <w:r w:rsidRPr="00B5360B">
        <w:rPr>
          <w:rFonts w:eastAsia="Arial"/>
          <w:spacing w:val="1"/>
          <w:sz w:val="22"/>
          <w:szCs w:val="22"/>
        </w:rPr>
        <w:t>d</w:t>
      </w:r>
      <w:r w:rsidRPr="00B5360B">
        <w:rPr>
          <w:rFonts w:eastAsia="Arial"/>
          <w:sz w:val="22"/>
          <w:szCs w:val="22"/>
        </w:rPr>
        <w:t xml:space="preserve">e </w:t>
      </w:r>
      <w:r w:rsidRPr="00B5360B">
        <w:rPr>
          <w:rFonts w:eastAsia="Arial"/>
          <w:spacing w:val="1"/>
          <w:sz w:val="22"/>
          <w:szCs w:val="22"/>
        </w:rPr>
        <w:t>t</w:t>
      </w:r>
      <w:r w:rsidRPr="00B5360B">
        <w:rPr>
          <w:rFonts w:eastAsia="Arial"/>
          <w:sz w:val="22"/>
          <w:szCs w:val="22"/>
        </w:rPr>
        <w:t>r</w:t>
      </w:r>
      <w:r w:rsidRPr="00B5360B">
        <w:rPr>
          <w:rFonts w:eastAsia="Arial"/>
          <w:spacing w:val="-2"/>
          <w:sz w:val="22"/>
          <w:szCs w:val="22"/>
        </w:rPr>
        <w:t>a</w:t>
      </w:r>
      <w:r w:rsidRPr="00B5360B">
        <w:rPr>
          <w:rFonts w:eastAsia="Arial"/>
          <w:spacing w:val="-1"/>
          <w:sz w:val="22"/>
          <w:szCs w:val="22"/>
        </w:rPr>
        <w:t>n</w:t>
      </w:r>
      <w:r w:rsidRPr="00B5360B">
        <w:rPr>
          <w:rFonts w:eastAsia="Arial"/>
          <w:spacing w:val="1"/>
          <w:sz w:val="22"/>
          <w:szCs w:val="22"/>
        </w:rPr>
        <w:t>s</w:t>
      </w:r>
      <w:r w:rsidRPr="00B5360B">
        <w:rPr>
          <w:rFonts w:eastAsia="Arial"/>
          <w:spacing w:val="-1"/>
          <w:sz w:val="22"/>
          <w:szCs w:val="22"/>
        </w:rPr>
        <w:t>p</w:t>
      </w:r>
      <w:r w:rsidRPr="00B5360B">
        <w:rPr>
          <w:rFonts w:eastAsia="Arial"/>
          <w:spacing w:val="1"/>
          <w:sz w:val="22"/>
          <w:szCs w:val="22"/>
        </w:rPr>
        <w:t>o</w:t>
      </w:r>
      <w:r w:rsidRPr="00B5360B">
        <w:rPr>
          <w:rFonts w:eastAsia="Arial"/>
          <w:spacing w:val="-2"/>
          <w:sz w:val="22"/>
          <w:szCs w:val="22"/>
        </w:rPr>
        <w:t>r</w:t>
      </w:r>
      <w:r w:rsidRPr="00B5360B">
        <w:rPr>
          <w:rFonts w:eastAsia="Arial"/>
          <w:sz w:val="22"/>
          <w:szCs w:val="22"/>
        </w:rPr>
        <w:t xml:space="preserve">t feroviar și rutier de călători </w:t>
      </w:r>
      <w:r w:rsidRPr="00B5360B">
        <w:rPr>
          <w:rFonts w:eastAsia="Arial"/>
          <w:spacing w:val="-1"/>
          <w:sz w:val="22"/>
          <w:szCs w:val="22"/>
        </w:rPr>
        <w:t>ș</w:t>
      </w:r>
      <w:r w:rsidRPr="00B5360B">
        <w:rPr>
          <w:rFonts w:eastAsia="Arial"/>
          <w:sz w:val="22"/>
          <w:szCs w:val="22"/>
        </w:rPr>
        <w:t xml:space="preserve">i </w:t>
      </w:r>
      <w:r w:rsidRPr="00B5360B">
        <w:rPr>
          <w:rFonts w:eastAsia="Arial"/>
          <w:spacing w:val="1"/>
          <w:sz w:val="22"/>
          <w:szCs w:val="22"/>
        </w:rPr>
        <w:t>d</w:t>
      </w:r>
      <w:r w:rsidRPr="00B5360B">
        <w:rPr>
          <w:rFonts w:eastAsia="Arial"/>
          <w:sz w:val="22"/>
          <w:szCs w:val="22"/>
        </w:rPr>
        <w:t xml:space="preserve">e </w:t>
      </w:r>
      <w:r w:rsidRPr="00B5360B">
        <w:rPr>
          <w:rFonts w:eastAsia="Arial"/>
          <w:spacing w:val="-2"/>
          <w:sz w:val="22"/>
          <w:szCs w:val="22"/>
        </w:rPr>
        <w:t>a</w:t>
      </w:r>
      <w:r w:rsidRPr="00B5360B">
        <w:rPr>
          <w:rFonts w:eastAsia="Arial"/>
          <w:spacing w:val="1"/>
          <w:sz w:val="22"/>
          <w:szCs w:val="22"/>
        </w:rPr>
        <w:t>b</w:t>
      </w:r>
      <w:r w:rsidRPr="00B5360B">
        <w:rPr>
          <w:rFonts w:eastAsia="Arial"/>
          <w:spacing w:val="-2"/>
          <w:sz w:val="22"/>
          <w:szCs w:val="22"/>
        </w:rPr>
        <w:t>r</w:t>
      </w:r>
      <w:r w:rsidRPr="00B5360B">
        <w:rPr>
          <w:rFonts w:eastAsia="Arial"/>
          <w:spacing w:val="-1"/>
          <w:sz w:val="22"/>
          <w:szCs w:val="22"/>
        </w:rPr>
        <w:t>o</w:t>
      </w:r>
      <w:r w:rsidRPr="00B5360B">
        <w:rPr>
          <w:rFonts w:eastAsia="Arial"/>
          <w:spacing w:val="1"/>
          <w:sz w:val="22"/>
          <w:szCs w:val="22"/>
        </w:rPr>
        <w:t>g</w:t>
      </w:r>
      <w:r w:rsidRPr="00B5360B">
        <w:rPr>
          <w:rFonts w:eastAsia="Arial"/>
          <w:spacing w:val="-2"/>
          <w:sz w:val="22"/>
          <w:szCs w:val="22"/>
        </w:rPr>
        <w:t>a</w:t>
      </w:r>
      <w:r w:rsidRPr="00B5360B">
        <w:rPr>
          <w:rFonts w:eastAsia="Arial"/>
          <w:sz w:val="22"/>
          <w:szCs w:val="22"/>
        </w:rPr>
        <w:t>re a R</w:t>
      </w:r>
      <w:r w:rsidRPr="00B5360B">
        <w:rPr>
          <w:rFonts w:eastAsia="Arial"/>
          <w:spacing w:val="-2"/>
          <w:sz w:val="22"/>
          <w:szCs w:val="22"/>
        </w:rPr>
        <w:t>e</w:t>
      </w:r>
      <w:r w:rsidRPr="00B5360B">
        <w:rPr>
          <w:rFonts w:eastAsia="Arial"/>
          <w:spacing w:val="-1"/>
          <w:sz w:val="22"/>
          <w:szCs w:val="22"/>
        </w:rPr>
        <w:t>g</w:t>
      </w:r>
      <w:r w:rsidRPr="00B5360B">
        <w:rPr>
          <w:rFonts w:eastAsia="Arial"/>
          <w:spacing w:val="1"/>
          <w:sz w:val="22"/>
          <w:szCs w:val="22"/>
        </w:rPr>
        <w:t>ul</w:t>
      </w:r>
      <w:r w:rsidRPr="00B5360B">
        <w:rPr>
          <w:rFonts w:eastAsia="Arial"/>
          <w:sz w:val="22"/>
          <w:szCs w:val="22"/>
        </w:rPr>
        <w:t>a</w:t>
      </w:r>
      <w:r w:rsidRPr="00B5360B">
        <w:rPr>
          <w:rFonts w:eastAsia="Arial"/>
          <w:spacing w:val="-5"/>
          <w:sz w:val="22"/>
          <w:szCs w:val="22"/>
        </w:rPr>
        <w:t>m</w:t>
      </w:r>
      <w:r w:rsidRPr="00B5360B">
        <w:rPr>
          <w:rFonts w:eastAsia="Arial"/>
          <w:sz w:val="22"/>
          <w:szCs w:val="22"/>
        </w:rPr>
        <w:t>e</w:t>
      </w:r>
      <w:r w:rsidRPr="00B5360B">
        <w:rPr>
          <w:rFonts w:eastAsia="Arial"/>
          <w:spacing w:val="1"/>
          <w:sz w:val="22"/>
          <w:szCs w:val="22"/>
        </w:rPr>
        <w:t>nt</w:t>
      </w:r>
      <w:r w:rsidRPr="00B5360B">
        <w:rPr>
          <w:rFonts w:eastAsia="Arial"/>
          <w:spacing w:val="-2"/>
          <w:sz w:val="22"/>
          <w:szCs w:val="22"/>
        </w:rPr>
        <w:t>e</w:t>
      </w:r>
      <w:r w:rsidRPr="00B5360B">
        <w:rPr>
          <w:rFonts w:eastAsia="Arial"/>
          <w:spacing w:val="-1"/>
          <w:sz w:val="22"/>
          <w:szCs w:val="22"/>
        </w:rPr>
        <w:t>l</w:t>
      </w:r>
      <w:r w:rsidRPr="00B5360B">
        <w:rPr>
          <w:rFonts w:eastAsia="Arial"/>
          <w:color w:val="000000"/>
          <w:spacing w:val="1"/>
          <w:sz w:val="22"/>
          <w:szCs w:val="22"/>
        </w:rPr>
        <w:t>o</w:t>
      </w:r>
      <w:r w:rsidRPr="00B5360B">
        <w:rPr>
          <w:rFonts w:eastAsia="Arial"/>
          <w:color w:val="000000"/>
          <w:sz w:val="22"/>
          <w:szCs w:val="22"/>
        </w:rPr>
        <w:t>r (C</w:t>
      </w:r>
      <w:r w:rsidRPr="00B5360B">
        <w:rPr>
          <w:rFonts w:eastAsia="Arial"/>
          <w:color w:val="000000"/>
          <w:spacing w:val="-1"/>
          <w:sz w:val="22"/>
          <w:szCs w:val="22"/>
        </w:rPr>
        <w:t>EE</w:t>
      </w:r>
      <w:r w:rsidRPr="00B5360B">
        <w:rPr>
          <w:rFonts w:eastAsia="Arial"/>
          <w:color w:val="000000"/>
          <w:sz w:val="22"/>
          <w:szCs w:val="22"/>
        </w:rPr>
        <w:t xml:space="preserve">) </w:t>
      </w:r>
      <w:r w:rsidRPr="00B5360B">
        <w:rPr>
          <w:rFonts w:eastAsia="Arial"/>
          <w:color w:val="000000"/>
          <w:spacing w:val="1"/>
          <w:sz w:val="22"/>
          <w:szCs w:val="22"/>
        </w:rPr>
        <w:t>n</w:t>
      </w:r>
      <w:r w:rsidRPr="00B5360B">
        <w:rPr>
          <w:rFonts w:eastAsia="Arial"/>
          <w:color w:val="000000"/>
          <w:sz w:val="22"/>
          <w:szCs w:val="22"/>
        </w:rPr>
        <w:t>r.</w:t>
      </w:r>
      <w:r w:rsidRPr="00B5360B">
        <w:rPr>
          <w:rFonts w:eastAsia="Arial"/>
          <w:color w:val="000000"/>
          <w:spacing w:val="1"/>
          <w:sz w:val="22"/>
          <w:szCs w:val="22"/>
        </w:rPr>
        <w:t>1</w:t>
      </w:r>
      <w:r w:rsidRPr="00B5360B">
        <w:rPr>
          <w:rFonts w:eastAsia="Arial"/>
          <w:color w:val="000000"/>
          <w:spacing w:val="-1"/>
          <w:sz w:val="22"/>
          <w:szCs w:val="22"/>
        </w:rPr>
        <w:t>1</w:t>
      </w:r>
      <w:r w:rsidRPr="00B5360B">
        <w:rPr>
          <w:rFonts w:eastAsia="Arial"/>
          <w:color w:val="000000"/>
          <w:spacing w:val="6"/>
          <w:sz w:val="22"/>
          <w:szCs w:val="22"/>
        </w:rPr>
        <w:t>9</w:t>
      </w:r>
      <w:r w:rsidRPr="00B5360B">
        <w:rPr>
          <w:rFonts w:eastAsia="Arial"/>
          <w:color w:val="000000"/>
          <w:spacing w:val="1"/>
          <w:sz w:val="22"/>
          <w:szCs w:val="22"/>
        </w:rPr>
        <w:t>1</w:t>
      </w:r>
      <w:r w:rsidRPr="00B5360B">
        <w:rPr>
          <w:rFonts w:eastAsia="Arial"/>
          <w:color w:val="000000"/>
          <w:spacing w:val="-1"/>
          <w:sz w:val="22"/>
          <w:szCs w:val="22"/>
        </w:rPr>
        <w:t>/</w:t>
      </w:r>
      <w:r w:rsidRPr="00B5360B">
        <w:rPr>
          <w:rFonts w:eastAsia="Arial"/>
          <w:color w:val="000000"/>
          <w:spacing w:val="1"/>
          <w:sz w:val="22"/>
          <w:szCs w:val="22"/>
        </w:rPr>
        <w:t>6</w:t>
      </w:r>
      <w:r w:rsidRPr="00B5360B">
        <w:rPr>
          <w:rFonts w:eastAsia="Arial"/>
          <w:color w:val="000000"/>
          <w:sz w:val="22"/>
          <w:szCs w:val="22"/>
        </w:rPr>
        <w:t xml:space="preserve">9 </w:t>
      </w:r>
      <w:r w:rsidRPr="00B5360B">
        <w:rPr>
          <w:rFonts w:eastAsia="Arial"/>
          <w:color w:val="000000"/>
          <w:spacing w:val="-1"/>
          <w:sz w:val="22"/>
          <w:szCs w:val="22"/>
        </w:rPr>
        <w:t>ș</w:t>
      </w:r>
      <w:r w:rsidRPr="00B5360B">
        <w:rPr>
          <w:rFonts w:eastAsia="Arial"/>
          <w:color w:val="000000"/>
          <w:sz w:val="22"/>
          <w:szCs w:val="22"/>
        </w:rPr>
        <w:t xml:space="preserve">i </w:t>
      </w:r>
      <w:r w:rsidRPr="00B5360B">
        <w:rPr>
          <w:rFonts w:eastAsia="Arial"/>
          <w:color w:val="000000"/>
          <w:spacing w:val="1"/>
          <w:sz w:val="22"/>
          <w:szCs w:val="22"/>
        </w:rPr>
        <w:t>n</w:t>
      </w:r>
      <w:r w:rsidRPr="00B5360B">
        <w:rPr>
          <w:rFonts w:eastAsia="Arial"/>
          <w:color w:val="000000"/>
          <w:sz w:val="22"/>
          <w:szCs w:val="22"/>
        </w:rPr>
        <w:t>r.</w:t>
      </w:r>
      <w:r w:rsidRPr="00B5360B">
        <w:rPr>
          <w:rFonts w:eastAsia="Arial"/>
          <w:color w:val="000000"/>
          <w:spacing w:val="1"/>
          <w:sz w:val="22"/>
          <w:szCs w:val="22"/>
        </w:rPr>
        <w:t>1</w:t>
      </w:r>
      <w:r w:rsidRPr="00B5360B">
        <w:rPr>
          <w:rFonts w:eastAsia="Arial"/>
          <w:color w:val="000000"/>
          <w:spacing w:val="-1"/>
          <w:sz w:val="22"/>
          <w:szCs w:val="22"/>
        </w:rPr>
        <w:t>10</w:t>
      </w:r>
      <w:r w:rsidRPr="00B5360B">
        <w:rPr>
          <w:rFonts w:eastAsia="Arial"/>
          <w:color w:val="000000"/>
          <w:spacing w:val="1"/>
          <w:sz w:val="22"/>
          <w:szCs w:val="22"/>
        </w:rPr>
        <w:t>7</w:t>
      </w:r>
      <w:r w:rsidRPr="00B5360B">
        <w:rPr>
          <w:rFonts w:eastAsia="Arial"/>
          <w:color w:val="000000"/>
          <w:spacing w:val="-1"/>
          <w:sz w:val="22"/>
          <w:szCs w:val="22"/>
        </w:rPr>
        <w:t>/7</w:t>
      </w:r>
      <w:r w:rsidRPr="00B5360B">
        <w:rPr>
          <w:rFonts w:eastAsia="Arial"/>
          <w:color w:val="000000"/>
          <w:sz w:val="22"/>
          <w:szCs w:val="22"/>
        </w:rPr>
        <w:t>0 ale Consiliului, 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Regulamentului (UE) nr. 1301/2013 al Parlamentului European și al Consiliului din 17 decembrie 2013 privind Fondul european de dezvoltare regională și</w:t>
      </w:r>
      <w:r w:rsidRPr="00B5360B">
        <w:rPr>
          <w:rFonts w:eastAsia="Arial"/>
          <w:color w:val="FF0000"/>
          <w:sz w:val="22"/>
          <w:szCs w:val="22"/>
        </w:rPr>
        <w:t xml:space="preserve"> </w:t>
      </w:r>
      <w:r w:rsidRPr="00B5360B">
        <w:rPr>
          <w:rFonts w:eastAsia="Arial"/>
          <w:color w:val="000000"/>
          <w:sz w:val="22"/>
          <w:szCs w:val="22"/>
        </w:rPr>
        <w:t xml:space="preserve">dispozițiile specifice aplicabile obiectivului referitor la investițiile pentru creștere economică și locuri de muncă și de abrogare a Regulamentului (CE) nr. 1080/2006, </w:t>
      </w:r>
    </w:p>
    <w:p w14:paraId="0FABF9D0" w14:textId="77777777" w:rsidR="00E806A4" w:rsidRPr="00B5360B" w:rsidRDefault="00E806A4" w:rsidP="00E806A4">
      <w:pPr>
        <w:jc w:val="both"/>
        <w:rPr>
          <w:rFonts w:eastAsia="Arial"/>
          <w:color w:val="000000"/>
          <w:sz w:val="22"/>
          <w:szCs w:val="22"/>
        </w:rPr>
      </w:pPr>
      <w:r w:rsidRPr="00B5360B">
        <w:rPr>
          <w:rFonts w:eastAsia="Arial"/>
          <w:color w:val="000000"/>
          <w:sz w:val="22"/>
          <w:szCs w:val="22"/>
        </w:rPr>
        <w:tab/>
        <w:t>Având în vedere și prevederile Ordonanței nr. 97/1999 privind garantarea furnizării de servicii publice subvenționate de transport rutier intern și de transport pe căile navigabile interioare, republicată, Ordonanței nr. 7/2012 privind implementarea sistemelor de transport inteligente în domeniul transportului rutier și pentru realizarea interfețelor cu alte moduri de transport, Ordonanței de urgență nr. 40/2015 privind gestionarea financiară a fondurilor europene pentru perioada de programare 2014-2020, cu modificările și completările ulterioare, și ale Hotărârii nr. 93/2016 pentru aprobarea Normelor metodologice de aplicare a prevederilor Ordonanței de urgență a Guvernului nr. 40/2015 privind gestionarea financiară a fondurilor europene pentru perioada de programare 2014-2020, cu modificările și completările ulterioare;</w:t>
      </w:r>
    </w:p>
    <w:p w14:paraId="539B47E6" w14:textId="77777777" w:rsidR="00E806A4" w:rsidRPr="00B5360B" w:rsidRDefault="00E806A4" w:rsidP="00E806A4">
      <w:pPr>
        <w:ind w:firstLine="708"/>
        <w:jc w:val="both"/>
        <w:rPr>
          <w:rStyle w:val="l5tlu1"/>
          <w:rFonts w:eastAsia="Arial"/>
          <w:b w:val="0"/>
          <w:sz w:val="22"/>
          <w:szCs w:val="22"/>
        </w:rPr>
      </w:pPr>
      <w:r w:rsidRPr="00B5360B">
        <w:rPr>
          <w:rFonts w:eastAsia="Arial"/>
          <w:color w:val="000000"/>
          <w:sz w:val="22"/>
          <w:szCs w:val="22"/>
        </w:rPr>
        <w:t>În baza prevederilor Ordonanței de urgență nr. 71/2021 privind promovarea vehiculelor de transport rutier nepoluante, în sprijinul unei mobilități cu emisii scăzute, pentru abrogarea Ordonanței de urgență a Guvernului nr. 40/2011 privind promovarea vehiculelor de transport rutier nepoluante și eficiente din punct de vedere energetic și a Legii nr.37/2018 privind promovarea transportului ecologic, Ordonanței nr. 27/2011 privind transporturile rutiere, cu modificările și completările ulterioare, Legii nr. 273/2006 privind finanțele publice locale, cu modificările și completările ulterioare, Legii nr. 287/2009 privind Codul civil, republicată, cu modificările și completările ulterioare, ale art. 284 și următoarele, art. 580 și următoarele din Ordonanța de Urgență nr.57/2019 privind Codul Administrativ, cu modificările și completările ulterioare, precum și a art. 4 lit. b) și art. 7 din Legea nr. 52/2003 privind transparența decizională în administrația publică, republicată, cu modificările și completările ulterioare, și ale Hotărârii Consiliului Local al municipiului Hunedoara nr.88/2015 privind înființarea unei societăți cu răspundere limitată;</w:t>
      </w:r>
    </w:p>
    <w:p w14:paraId="07222A42" w14:textId="77777777" w:rsidR="00E806A4" w:rsidRPr="00B5360B" w:rsidRDefault="00E806A4" w:rsidP="00E806A4">
      <w:pPr>
        <w:shd w:val="clear" w:color="auto" w:fill="FFFFFF"/>
        <w:ind w:firstLine="708"/>
        <w:jc w:val="both"/>
        <w:rPr>
          <w:sz w:val="22"/>
          <w:szCs w:val="22"/>
        </w:rPr>
      </w:pPr>
      <w:r w:rsidRPr="00B5360B">
        <w:rPr>
          <w:rStyle w:val="l5tlu1"/>
          <w:rFonts w:eastAsia="Arial"/>
          <w:b w:val="0"/>
          <w:sz w:val="22"/>
          <w:szCs w:val="22"/>
        </w:rPr>
        <w:lastRenderedPageBreak/>
        <w:t>În temeiul prevederilor art. 129, alin. (1), alin. (2), lit. d), alin. (7), lit. n), alin. (14), precum și art. 139, coroborat cu art. 196 alin. (1) lit. a) din Ordonanța de Urgență nr.57/2019 privind Codul Administrativ, cu modificările și completările ulterioare;</w:t>
      </w:r>
    </w:p>
    <w:p w14:paraId="44BBE870" w14:textId="77777777" w:rsidR="00E806A4" w:rsidRPr="00B5360B" w:rsidRDefault="00E806A4" w:rsidP="00E806A4">
      <w:pPr>
        <w:shd w:val="clear" w:color="auto" w:fill="FFFFFF"/>
        <w:ind w:left="72"/>
        <w:jc w:val="both"/>
        <w:rPr>
          <w:sz w:val="22"/>
          <w:szCs w:val="22"/>
        </w:rPr>
      </w:pPr>
    </w:p>
    <w:p w14:paraId="77D0EEF2" w14:textId="77777777" w:rsidR="00E806A4" w:rsidRPr="00B5360B" w:rsidRDefault="00E806A4" w:rsidP="00E806A4">
      <w:pPr>
        <w:jc w:val="center"/>
        <w:rPr>
          <w:b/>
          <w:bCs/>
          <w:sz w:val="22"/>
          <w:szCs w:val="22"/>
          <w:u w:val="single"/>
        </w:rPr>
      </w:pPr>
      <w:r w:rsidRPr="00B5360B">
        <w:rPr>
          <w:b/>
          <w:bCs/>
          <w:spacing w:val="44"/>
          <w:sz w:val="22"/>
          <w:szCs w:val="22"/>
          <w:u w:val="single"/>
        </w:rPr>
        <w:t>HOTĂRĂȘTE:</w:t>
      </w:r>
    </w:p>
    <w:p w14:paraId="256BA716" w14:textId="77777777" w:rsidR="00E806A4" w:rsidRPr="00B5360B" w:rsidRDefault="00E806A4" w:rsidP="00E806A4">
      <w:pPr>
        <w:shd w:val="clear" w:color="auto" w:fill="FFFFFF"/>
        <w:ind w:right="58"/>
        <w:jc w:val="center"/>
        <w:rPr>
          <w:b/>
          <w:bCs/>
          <w:sz w:val="22"/>
          <w:szCs w:val="22"/>
          <w:u w:val="single"/>
        </w:rPr>
      </w:pPr>
    </w:p>
    <w:p w14:paraId="2DF5C37F" w14:textId="77777777" w:rsidR="00E806A4" w:rsidRDefault="00E806A4" w:rsidP="00E806A4">
      <w:pPr>
        <w:ind w:firstLine="708"/>
        <w:jc w:val="both"/>
        <w:rPr>
          <w:rFonts w:eastAsia="Arial"/>
          <w:bCs/>
          <w:spacing w:val="1"/>
          <w:sz w:val="22"/>
          <w:szCs w:val="22"/>
        </w:rPr>
      </w:pPr>
      <w:r w:rsidRPr="00B5360B">
        <w:rPr>
          <w:rFonts w:eastAsia="Arial"/>
          <w:b/>
          <w:spacing w:val="1"/>
          <w:sz w:val="22"/>
          <w:szCs w:val="22"/>
        </w:rPr>
        <w:t>Art. I.</w:t>
      </w:r>
      <w:r w:rsidRPr="00B5360B">
        <w:rPr>
          <w:rFonts w:eastAsia="Arial"/>
          <w:bCs/>
          <w:spacing w:val="1"/>
          <w:sz w:val="22"/>
          <w:szCs w:val="22"/>
        </w:rPr>
        <w:t xml:space="preserve"> - Aprobă modificarea și completarea Anexei nr. 2 la Hotărârea Consiliului Local al municipiului Hunedoara nr. 204/2020 privind aprobarea delegării gestiunii serviciului de transport public local din Municipiul Hunedoara, prin atribuire directă operatorului Prim Transprest Hunedoara S.R.L., cu modificările și completările ulterioare, conform Anexei care face parte integrantă din hotărâre. </w:t>
      </w:r>
    </w:p>
    <w:p w14:paraId="4859A412" w14:textId="77777777" w:rsidR="00E806A4" w:rsidRPr="00B5360B" w:rsidRDefault="00E806A4" w:rsidP="00E806A4">
      <w:pPr>
        <w:ind w:firstLine="708"/>
        <w:jc w:val="both"/>
        <w:rPr>
          <w:rFonts w:eastAsia="Arial"/>
          <w:bCs/>
          <w:spacing w:val="1"/>
          <w:sz w:val="22"/>
          <w:szCs w:val="22"/>
        </w:rPr>
      </w:pPr>
    </w:p>
    <w:p w14:paraId="31F82493" w14:textId="77777777" w:rsidR="00E806A4" w:rsidRPr="00B5360B" w:rsidRDefault="00E806A4" w:rsidP="00E806A4">
      <w:pPr>
        <w:ind w:firstLine="708"/>
        <w:jc w:val="both"/>
        <w:rPr>
          <w:rFonts w:eastAsia="Arial"/>
          <w:bCs/>
          <w:spacing w:val="1"/>
          <w:sz w:val="22"/>
          <w:szCs w:val="22"/>
        </w:rPr>
      </w:pPr>
      <w:r w:rsidRPr="00B5360B">
        <w:rPr>
          <w:rFonts w:eastAsia="Arial"/>
          <w:b/>
          <w:spacing w:val="1"/>
          <w:sz w:val="22"/>
          <w:szCs w:val="22"/>
        </w:rPr>
        <w:t>Art. II.</w:t>
      </w:r>
      <w:r w:rsidRPr="00B5360B">
        <w:rPr>
          <w:rFonts w:eastAsia="Arial"/>
          <w:bCs/>
          <w:spacing w:val="1"/>
          <w:sz w:val="22"/>
          <w:szCs w:val="22"/>
        </w:rPr>
        <w:t xml:space="preserve"> – (1) Se împuternicește Primarul Municipiului Hunedoara, d-nul Dan Bobouțanu să semneze în numele și pentru Municipiul Hunedoara, actul adițional la contractul de delegare a gestiunii serviciului de transport public local prin atribuire directă în municipiul Hunedoara, încheiat cu Societatea PRIM TRANSPREST Hunedoara S.R.L, nr.42689/42/16.07.2020, cu modificările și completările ulterioare, conform prevederilor prezentei hotărâri. </w:t>
      </w:r>
    </w:p>
    <w:p w14:paraId="179FF3AC" w14:textId="77777777" w:rsidR="00E806A4" w:rsidRDefault="00E806A4" w:rsidP="00E806A4">
      <w:pPr>
        <w:ind w:firstLine="708"/>
        <w:jc w:val="both"/>
        <w:rPr>
          <w:rFonts w:eastAsia="Arial"/>
          <w:bCs/>
          <w:spacing w:val="1"/>
          <w:sz w:val="22"/>
          <w:szCs w:val="22"/>
        </w:rPr>
      </w:pPr>
      <w:r w:rsidRPr="00B5360B">
        <w:rPr>
          <w:rFonts w:eastAsia="Arial"/>
          <w:bCs/>
          <w:spacing w:val="1"/>
          <w:sz w:val="22"/>
          <w:szCs w:val="22"/>
        </w:rPr>
        <w:t>(2) Se împuternicește Directorul societății PRIM TRANSPREST Hunedoara S.R.L. să semneze în numele și pe seama societății actul adițional la contractul de delegare menționat la alin. (1).</w:t>
      </w:r>
    </w:p>
    <w:p w14:paraId="6E53BFE9" w14:textId="77777777" w:rsidR="00E806A4" w:rsidRPr="00B5360B" w:rsidRDefault="00E806A4" w:rsidP="00E806A4">
      <w:pPr>
        <w:ind w:firstLine="708"/>
        <w:jc w:val="both"/>
        <w:rPr>
          <w:rFonts w:eastAsia="Arial"/>
          <w:bCs/>
          <w:spacing w:val="1"/>
          <w:sz w:val="22"/>
          <w:szCs w:val="22"/>
        </w:rPr>
      </w:pPr>
    </w:p>
    <w:p w14:paraId="1DF630DA" w14:textId="77777777" w:rsidR="00E806A4" w:rsidRDefault="00E806A4" w:rsidP="00E806A4">
      <w:pPr>
        <w:shd w:val="clear" w:color="auto" w:fill="FFFFFF"/>
        <w:ind w:left="14" w:firstLine="694"/>
        <w:jc w:val="both"/>
        <w:rPr>
          <w:sz w:val="22"/>
          <w:szCs w:val="22"/>
        </w:rPr>
      </w:pPr>
      <w:r w:rsidRPr="00B5360B">
        <w:rPr>
          <w:b/>
          <w:bCs/>
          <w:sz w:val="22"/>
          <w:szCs w:val="22"/>
        </w:rPr>
        <w:t xml:space="preserve">Art. III. </w:t>
      </w:r>
      <w:r w:rsidRPr="00B5360B">
        <w:rPr>
          <w:sz w:val="22"/>
          <w:szCs w:val="22"/>
        </w:rPr>
        <w:t>– Prezenta hotărâre se poate contesta de cei interesați la instanța competentă, în termenul prevăzut de lege.</w:t>
      </w:r>
    </w:p>
    <w:p w14:paraId="08BCE18F" w14:textId="77777777" w:rsidR="00E806A4" w:rsidRPr="00B5360B" w:rsidRDefault="00E806A4" w:rsidP="00E806A4">
      <w:pPr>
        <w:shd w:val="clear" w:color="auto" w:fill="FFFFFF"/>
        <w:ind w:left="14" w:firstLine="694"/>
        <w:jc w:val="both"/>
        <w:rPr>
          <w:sz w:val="22"/>
          <w:szCs w:val="22"/>
        </w:rPr>
      </w:pPr>
    </w:p>
    <w:p w14:paraId="5125CD91" w14:textId="77777777" w:rsidR="00E806A4" w:rsidRDefault="00E806A4" w:rsidP="00E806A4">
      <w:pPr>
        <w:ind w:firstLine="708"/>
        <w:jc w:val="both"/>
        <w:rPr>
          <w:sz w:val="22"/>
          <w:szCs w:val="22"/>
        </w:rPr>
      </w:pPr>
      <w:r w:rsidRPr="00B5360B">
        <w:rPr>
          <w:b/>
          <w:sz w:val="22"/>
          <w:szCs w:val="22"/>
        </w:rPr>
        <w:t>Art. IV.</w:t>
      </w:r>
      <w:r w:rsidRPr="00B5360B">
        <w:rPr>
          <w:sz w:val="22"/>
          <w:szCs w:val="22"/>
        </w:rPr>
        <w:t xml:space="preserve"> - Hotărârea se comunică Prefectului județului Hunedoara, Primarului, </w:t>
      </w:r>
      <w:r w:rsidRPr="00B5360B">
        <w:rPr>
          <w:color w:val="000000"/>
          <w:sz w:val="22"/>
          <w:szCs w:val="22"/>
        </w:rPr>
        <w:t>Serviciului Investiții</w:t>
      </w:r>
      <w:r w:rsidRPr="00B5360B">
        <w:rPr>
          <w:rFonts w:eastAsia="Arial"/>
          <w:color w:val="000000"/>
          <w:sz w:val="22"/>
          <w:szCs w:val="22"/>
        </w:rPr>
        <w:t xml:space="preserve">, </w:t>
      </w:r>
      <w:r w:rsidRPr="00B5360B">
        <w:rPr>
          <w:color w:val="000000"/>
          <w:sz w:val="22"/>
          <w:szCs w:val="22"/>
        </w:rPr>
        <w:t xml:space="preserve">Direcției economice, Direcției Patrimoniu, Serviciului Juridic, Administrație Publică Locală și Autoritate tutelară, Compartimentului Guvernanța Corporativă, Compartimentul Audit Intern, </w:t>
      </w:r>
      <w:r w:rsidRPr="00B5360B">
        <w:rPr>
          <w:rStyle w:val="Fontdeparagrafimplicit1"/>
          <w:rFonts w:eastAsia="Arial"/>
          <w:iCs/>
          <w:spacing w:val="1"/>
          <w:sz w:val="22"/>
          <w:szCs w:val="22"/>
          <w:shd w:val="clear" w:color="auto" w:fill="FFFFFF"/>
        </w:rPr>
        <w:t>Serviciului Relații cu investitorii, Comunicare, promovare</w:t>
      </w:r>
      <w:r w:rsidRPr="00B5360B">
        <w:rPr>
          <w:rStyle w:val="Fontdeparagrafimplicit1"/>
          <w:sz w:val="22"/>
          <w:szCs w:val="22"/>
        </w:rPr>
        <w:t xml:space="preserve">, </w:t>
      </w:r>
      <w:r w:rsidRPr="00B5360B">
        <w:rPr>
          <w:rStyle w:val="Fontdeparagrafimplicit1"/>
          <w:rFonts w:eastAsia="Arial Unicode MS"/>
          <w:sz w:val="22"/>
          <w:szCs w:val="22"/>
          <w:shd w:val="clear" w:color="auto" w:fill="FFFFFF"/>
        </w:rPr>
        <w:t>Serviciului Informatică, tehnică de calcul, încasări,</w:t>
      </w:r>
      <w:r w:rsidRPr="00B5360B">
        <w:rPr>
          <w:rStyle w:val="Fontdeparagrafimplicit1"/>
          <w:sz w:val="22"/>
          <w:szCs w:val="22"/>
        </w:rPr>
        <w:t xml:space="preserve"> </w:t>
      </w:r>
      <w:r w:rsidRPr="00B5360B">
        <w:rPr>
          <w:sz w:val="22"/>
          <w:szCs w:val="22"/>
        </w:rPr>
        <w:t>Serviciului Informații pentru Cetățeni și Relații Publice, Monitorul Oficial Local, Relația cu Mediul Asociativ</w:t>
      </w:r>
      <w:r w:rsidRPr="00B5360B">
        <w:rPr>
          <w:rStyle w:val="Fontdeparagrafimplicit1"/>
          <w:sz w:val="22"/>
          <w:szCs w:val="22"/>
        </w:rPr>
        <w:t xml:space="preserve">, </w:t>
      </w:r>
      <w:r w:rsidRPr="00B5360B">
        <w:rPr>
          <w:bCs/>
          <w:sz w:val="22"/>
          <w:szCs w:val="22"/>
        </w:rPr>
        <w:t xml:space="preserve">Societății Prim Transprest Hunedoara SRL Hunedoara, </w:t>
      </w:r>
      <w:r w:rsidRPr="00B5360B">
        <w:rPr>
          <w:sz w:val="22"/>
          <w:szCs w:val="22"/>
        </w:rPr>
        <w:t xml:space="preserve">Consiliului județean Hunedoara, </w:t>
      </w:r>
      <w:r w:rsidRPr="00B5360B">
        <w:rPr>
          <w:bCs/>
          <w:sz w:val="22"/>
          <w:szCs w:val="22"/>
        </w:rPr>
        <w:t>Consiliului Concurenței și ANRSC Deva - prin grija Serviciului Investiții</w:t>
      </w:r>
      <w:r w:rsidRPr="00B5360B">
        <w:rPr>
          <w:rFonts w:eastAsia="Arial"/>
          <w:sz w:val="22"/>
          <w:szCs w:val="22"/>
        </w:rPr>
        <w:t>,</w:t>
      </w:r>
      <w:r w:rsidRPr="00B5360B">
        <w:rPr>
          <w:bCs/>
          <w:sz w:val="22"/>
          <w:szCs w:val="22"/>
        </w:rPr>
        <w:t xml:space="preserve"> </w:t>
      </w:r>
      <w:r w:rsidRPr="00B5360B">
        <w:rPr>
          <w:sz w:val="22"/>
          <w:szCs w:val="22"/>
        </w:rPr>
        <w:t xml:space="preserve">și se aduce la cunoștința publică prin afișarea pe pagina de internet </w:t>
      </w:r>
      <w:r w:rsidRPr="00B5360B">
        <w:rPr>
          <w:sz w:val="22"/>
          <w:szCs w:val="22"/>
          <w:lang/>
        </w:rPr>
        <w:t>www.primariahunedoara.ro</w:t>
      </w:r>
      <w:r w:rsidRPr="00B5360B">
        <w:rPr>
          <w:bCs/>
          <w:sz w:val="22"/>
          <w:szCs w:val="22"/>
        </w:rPr>
        <w:t>.</w:t>
      </w:r>
      <w:r w:rsidRPr="00B5360B">
        <w:rPr>
          <w:sz w:val="22"/>
          <w:szCs w:val="22"/>
        </w:rPr>
        <w:t xml:space="preserve"> </w:t>
      </w:r>
    </w:p>
    <w:p w14:paraId="324C0A5E" w14:textId="77777777" w:rsidR="00E806A4" w:rsidRDefault="00E806A4" w:rsidP="00E806A4">
      <w:pPr>
        <w:ind w:firstLine="708"/>
        <w:jc w:val="both"/>
        <w:rPr>
          <w:sz w:val="22"/>
          <w:szCs w:val="22"/>
        </w:rPr>
      </w:pPr>
    </w:p>
    <w:p w14:paraId="2A36980F" w14:textId="77777777" w:rsidR="00E806A4" w:rsidRPr="00B5360B" w:rsidRDefault="00E806A4" w:rsidP="00E806A4">
      <w:pPr>
        <w:ind w:firstLine="708"/>
        <w:jc w:val="both"/>
        <w:rPr>
          <w:sz w:val="22"/>
          <w:szCs w:val="22"/>
        </w:rPr>
      </w:pPr>
    </w:p>
    <w:p w14:paraId="0B743E1C" w14:textId="77777777" w:rsidR="00E806A4" w:rsidRPr="00B5360B" w:rsidRDefault="00E806A4" w:rsidP="00E806A4">
      <w:pPr>
        <w:jc w:val="center"/>
        <w:rPr>
          <w:b/>
          <w:sz w:val="22"/>
          <w:szCs w:val="22"/>
        </w:rPr>
      </w:pPr>
      <w:r w:rsidRPr="00B5360B">
        <w:rPr>
          <w:b/>
          <w:sz w:val="22"/>
          <w:szCs w:val="22"/>
        </w:rPr>
        <w:t>INIȚIATOR</w:t>
      </w:r>
    </w:p>
    <w:p w14:paraId="057F76AA" w14:textId="77777777" w:rsidR="00E806A4" w:rsidRPr="00B5360B" w:rsidRDefault="00E806A4" w:rsidP="00E806A4">
      <w:pPr>
        <w:jc w:val="center"/>
        <w:rPr>
          <w:b/>
          <w:sz w:val="22"/>
          <w:szCs w:val="22"/>
        </w:rPr>
      </w:pPr>
      <w:r w:rsidRPr="00B5360B">
        <w:rPr>
          <w:b/>
          <w:sz w:val="22"/>
          <w:szCs w:val="22"/>
        </w:rPr>
        <w:t>PRIMAR,</w:t>
      </w:r>
    </w:p>
    <w:p w14:paraId="05F81DF8" w14:textId="77777777" w:rsidR="00E806A4" w:rsidRDefault="00E806A4" w:rsidP="00E806A4">
      <w:pPr>
        <w:jc w:val="center"/>
        <w:rPr>
          <w:b/>
          <w:sz w:val="22"/>
          <w:szCs w:val="22"/>
        </w:rPr>
      </w:pPr>
      <w:r w:rsidRPr="00B5360B">
        <w:rPr>
          <w:b/>
          <w:sz w:val="22"/>
          <w:szCs w:val="22"/>
        </w:rPr>
        <w:t>DAN  BOBOUȚANU</w:t>
      </w:r>
    </w:p>
    <w:p w14:paraId="1AA26E24" w14:textId="77777777" w:rsidR="00E806A4" w:rsidRPr="00B5360B" w:rsidRDefault="00E806A4" w:rsidP="00E806A4">
      <w:pPr>
        <w:jc w:val="center"/>
        <w:rPr>
          <w:b/>
          <w:sz w:val="22"/>
          <w:szCs w:val="22"/>
        </w:rPr>
      </w:pPr>
    </w:p>
    <w:p w14:paraId="646813A6" w14:textId="77777777" w:rsidR="00E806A4" w:rsidRDefault="00E806A4" w:rsidP="00E806A4">
      <w:pPr>
        <w:jc w:val="center"/>
        <w:rPr>
          <w:b/>
          <w:sz w:val="22"/>
          <w:szCs w:val="22"/>
        </w:rPr>
      </w:pPr>
    </w:p>
    <w:p w14:paraId="07C6A678" w14:textId="77777777" w:rsidR="00E806A4" w:rsidRPr="00B5360B" w:rsidRDefault="00E806A4" w:rsidP="00E806A4">
      <w:pPr>
        <w:jc w:val="center"/>
        <w:rPr>
          <w:b/>
          <w:sz w:val="22"/>
          <w:szCs w:val="22"/>
        </w:rPr>
      </w:pPr>
    </w:p>
    <w:p w14:paraId="6AECF0EE" w14:textId="77777777" w:rsidR="00E806A4" w:rsidRPr="00B5360B" w:rsidRDefault="00E806A4" w:rsidP="00E806A4">
      <w:pPr>
        <w:jc w:val="both"/>
        <w:rPr>
          <w:b/>
          <w:sz w:val="22"/>
          <w:szCs w:val="22"/>
        </w:rPr>
      </w:pPr>
      <w:r w:rsidRPr="00B5360B">
        <w:rPr>
          <w:b/>
          <w:sz w:val="22"/>
          <w:szCs w:val="22"/>
        </w:rPr>
        <w:tab/>
      </w:r>
      <w:r w:rsidRPr="00B5360B">
        <w:rPr>
          <w:b/>
          <w:sz w:val="22"/>
          <w:szCs w:val="22"/>
        </w:rPr>
        <w:tab/>
      </w:r>
      <w:r w:rsidRPr="00B5360B">
        <w:rPr>
          <w:b/>
          <w:sz w:val="22"/>
          <w:szCs w:val="22"/>
        </w:rPr>
        <w:tab/>
        <w:t xml:space="preserve">                                                        </w:t>
      </w:r>
      <w:r>
        <w:rPr>
          <w:b/>
          <w:sz w:val="22"/>
          <w:szCs w:val="22"/>
        </w:rPr>
        <w:t xml:space="preserve">              </w:t>
      </w:r>
      <w:r w:rsidRPr="00B5360B">
        <w:rPr>
          <w:b/>
          <w:sz w:val="22"/>
          <w:szCs w:val="22"/>
        </w:rPr>
        <w:t xml:space="preserve"> AVIZAT SECRETAR GENERAL,</w:t>
      </w:r>
    </w:p>
    <w:p w14:paraId="1EE3C22A" w14:textId="77777777" w:rsidR="00E806A4" w:rsidRPr="00B5360B" w:rsidRDefault="00E806A4" w:rsidP="00E806A4">
      <w:pPr>
        <w:jc w:val="both"/>
        <w:rPr>
          <w:b/>
          <w:sz w:val="22"/>
          <w:szCs w:val="22"/>
        </w:rPr>
      </w:pPr>
      <w:r w:rsidRPr="00B5360B">
        <w:rPr>
          <w:b/>
          <w:sz w:val="22"/>
          <w:szCs w:val="22"/>
        </w:rPr>
        <w:tab/>
      </w:r>
      <w:r w:rsidRPr="00B5360B">
        <w:rPr>
          <w:b/>
          <w:sz w:val="22"/>
          <w:szCs w:val="22"/>
        </w:rPr>
        <w:tab/>
      </w:r>
      <w:r w:rsidRPr="00B5360B">
        <w:rPr>
          <w:b/>
          <w:sz w:val="22"/>
          <w:szCs w:val="22"/>
        </w:rPr>
        <w:tab/>
      </w:r>
      <w:r w:rsidRPr="00B5360B">
        <w:rPr>
          <w:b/>
          <w:sz w:val="22"/>
          <w:szCs w:val="22"/>
        </w:rPr>
        <w:tab/>
      </w:r>
      <w:r w:rsidRPr="00B5360B">
        <w:rPr>
          <w:b/>
          <w:sz w:val="22"/>
          <w:szCs w:val="22"/>
        </w:rPr>
        <w:tab/>
        <w:t xml:space="preserve">                                     </w:t>
      </w:r>
      <w:r>
        <w:rPr>
          <w:b/>
          <w:sz w:val="22"/>
          <w:szCs w:val="22"/>
        </w:rPr>
        <w:t xml:space="preserve">      </w:t>
      </w:r>
      <w:r w:rsidRPr="00B5360B">
        <w:rPr>
          <w:b/>
          <w:sz w:val="22"/>
          <w:szCs w:val="22"/>
        </w:rPr>
        <w:t xml:space="preserve">           Militon Dănuț Laslău</w:t>
      </w:r>
    </w:p>
    <w:p w14:paraId="229C87B9" w14:textId="77777777" w:rsidR="00E806A4" w:rsidRDefault="00E806A4" w:rsidP="00E806A4">
      <w:pPr>
        <w:jc w:val="both"/>
        <w:rPr>
          <w:b/>
        </w:rPr>
      </w:pPr>
    </w:p>
    <w:p w14:paraId="6A0F7C1A" w14:textId="77777777" w:rsidR="00E806A4" w:rsidRDefault="00E806A4" w:rsidP="00E806A4">
      <w:pPr>
        <w:jc w:val="both"/>
        <w:rPr>
          <w:b/>
        </w:rPr>
      </w:pPr>
    </w:p>
    <w:p w14:paraId="6F18DE9D" w14:textId="77777777" w:rsidR="00E806A4" w:rsidRDefault="00E806A4" w:rsidP="00E806A4">
      <w:pPr>
        <w:jc w:val="both"/>
        <w:rPr>
          <w:b/>
        </w:rPr>
      </w:pPr>
    </w:p>
    <w:p w14:paraId="28211FD4" w14:textId="77777777" w:rsidR="00E806A4" w:rsidRDefault="00E806A4" w:rsidP="00E806A4">
      <w:pPr>
        <w:jc w:val="both"/>
        <w:rPr>
          <w:b/>
        </w:rPr>
      </w:pPr>
    </w:p>
    <w:p w14:paraId="19CEC5FC" w14:textId="77777777" w:rsidR="00E806A4" w:rsidRDefault="00E806A4" w:rsidP="00E806A4">
      <w:pPr>
        <w:jc w:val="both"/>
        <w:rPr>
          <w:b/>
        </w:rPr>
      </w:pPr>
    </w:p>
    <w:p w14:paraId="3376342E" w14:textId="77777777" w:rsidR="000248F1" w:rsidRPr="000869BB" w:rsidRDefault="000248F1" w:rsidP="000248F1">
      <w:pPr>
        <w:jc w:val="center"/>
        <w:rPr>
          <w:rFonts w:eastAsia="Arial"/>
          <w:b/>
          <w:color w:val="000000"/>
        </w:rPr>
      </w:pPr>
    </w:p>
    <w:p w14:paraId="58BC84BA" w14:textId="77777777" w:rsidR="000248F1" w:rsidRPr="000869BB" w:rsidRDefault="000248F1" w:rsidP="000248F1">
      <w:pPr>
        <w:jc w:val="center"/>
        <w:rPr>
          <w:rFonts w:eastAsia="Arial"/>
          <w:b/>
          <w:color w:val="000000"/>
        </w:rPr>
      </w:pPr>
    </w:p>
    <w:p w14:paraId="533CC05E" w14:textId="77777777" w:rsidR="000248F1" w:rsidRDefault="000248F1" w:rsidP="000248F1">
      <w:pPr>
        <w:jc w:val="center"/>
        <w:rPr>
          <w:rFonts w:eastAsia="Arial"/>
          <w:b/>
          <w:color w:val="000000"/>
        </w:rPr>
      </w:pPr>
    </w:p>
    <w:p w14:paraId="77AAE6DA" w14:textId="4F16997D" w:rsidR="000355A4" w:rsidRPr="000248F1" w:rsidRDefault="000355A4" w:rsidP="000248F1"/>
    <w:sectPr w:rsidR="000355A4" w:rsidRPr="000248F1" w:rsidSect="004F757C">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Calibri"/>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cs="Arial"/>
      </w:r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rPr>
    </w:lvl>
  </w:abstractNum>
  <w:abstractNum w:abstractNumId="2" w15:restartNumberingAfterBreak="0">
    <w:nsid w:val="00000003"/>
    <w:multiLevelType w:val="multilevel"/>
    <w:tmpl w:val="00000003"/>
    <w:name w:val="WW8Num3"/>
    <w:lvl w:ilvl="0">
      <w:start w:val="1"/>
      <w:numFmt w:val="none"/>
      <w:pStyle w:val="Heading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4"/>
  </w:num>
  <w:num w:numId="4" w16cid:durableId="1799377724">
    <w:abstractNumId w:val="3"/>
  </w:num>
  <w:num w:numId="5" w16cid:durableId="133930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248F1"/>
    <w:rsid w:val="0003066D"/>
    <w:rsid w:val="000355A4"/>
    <w:rsid w:val="000D309B"/>
    <w:rsid w:val="000F06A9"/>
    <w:rsid w:val="00185F8F"/>
    <w:rsid w:val="00303DA9"/>
    <w:rsid w:val="00314172"/>
    <w:rsid w:val="004D0465"/>
    <w:rsid w:val="004F1109"/>
    <w:rsid w:val="004F757C"/>
    <w:rsid w:val="00520C48"/>
    <w:rsid w:val="005A2CAB"/>
    <w:rsid w:val="006C15F0"/>
    <w:rsid w:val="006D1267"/>
    <w:rsid w:val="006E0806"/>
    <w:rsid w:val="006E7FCA"/>
    <w:rsid w:val="007041C9"/>
    <w:rsid w:val="00754786"/>
    <w:rsid w:val="007711A9"/>
    <w:rsid w:val="0077460D"/>
    <w:rsid w:val="00821DD1"/>
    <w:rsid w:val="00855E89"/>
    <w:rsid w:val="0087231B"/>
    <w:rsid w:val="008D77B9"/>
    <w:rsid w:val="008E7D2E"/>
    <w:rsid w:val="00A06D35"/>
    <w:rsid w:val="00AB5851"/>
    <w:rsid w:val="00B07684"/>
    <w:rsid w:val="00B37CCA"/>
    <w:rsid w:val="00B54A02"/>
    <w:rsid w:val="00B629B0"/>
    <w:rsid w:val="00BC4BE7"/>
    <w:rsid w:val="00BF18F4"/>
    <w:rsid w:val="00BF2EC2"/>
    <w:rsid w:val="00D10B59"/>
    <w:rsid w:val="00D92A3C"/>
    <w:rsid w:val="00E806A4"/>
    <w:rsid w:val="00EB7425"/>
    <w:rsid w:val="00EF253C"/>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Heading1">
    <w:name w:val="heading 1"/>
    <w:basedOn w:val="Normal"/>
    <w:next w:val="BodyText"/>
    <w:link w:val="Heading1Cha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Heading2">
    <w:name w:val="heading 2"/>
    <w:basedOn w:val="Normal"/>
    <w:next w:val="Normal"/>
    <w:link w:val="Heading2Cha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6A9"/>
    <w:rPr>
      <w:rFonts w:ascii="Cambria" w:eastAsia="Andale Sans UI" w:hAnsi="Cambria" w:cs="font198"/>
      <w:b/>
      <w:bCs/>
      <w:color w:val="365F91"/>
      <w:kern w:val="1"/>
      <w:sz w:val="28"/>
      <w:szCs w:val="28"/>
      <w:lang w:val="de-DE" w:eastAsia="hi-IN" w:bidi="hi-IN"/>
    </w:rPr>
  </w:style>
  <w:style w:type="paragraph" w:styleId="BodyTextIndent">
    <w:name w:val="Body Text Indent"/>
    <w:basedOn w:val="Normal"/>
    <w:link w:val="BodyTextIndentChar"/>
    <w:rsid w:val="000F06A9"/>
    <w:pPr>
      <w:spacing w:after="120"/>
      <w:ind w:left="283"/>
    </w:pPr>
  </w:style>
  <w:style w:type="character" w:customStyle="1" w:styleId="BodyTextIndentChar">
    <w:name w:val="Body Text Indent Char"/>
    <w:basedOn w:val="DefaultParagraphFont"/>
    <w:link w:val="BodyTextIndent"/>
    <w:rsid w:val="000F06A9"/>
    <w:rPr>
      <w:rFonts w:ascii="Times New Roman" w:eastAsia="Times New Roman" w:hAnsi="Times New Roman" w:cs="Times New Roman"/>
      <w:kern w:val="1"/>
      <w:sz w:val="24"/>
      <w:szCs w:val="24"/>
      <w:lang w:val="ro-RO" w:eastAsia="ar-SA"/>
    </w:rPr>
  </w:style>
  <w:style w:type="paragraph" w:styleId="BodyText">
    <w:name w:val="Body Text"/>
    <w:basedOn w:val="Normal"/>
    <w:link w:val="BodyTextChar"/>
    <w:uiPriority w:val="99"/>
    <w:semiHidden/>
    <w:unhideWhenUsed/>
    <w:rsid w:val="000F06A9"/>
    <w:pPr>
      <w:spacing w:after="120"/>
    </w:pPr>
  </w:style>
  <w:style w:type="character" w:customStyle="1" w:styleId="BodyTextChar">
    <w:name w:val="Body Text Char"/>
    <w:basedOn w:val="DefaultParagraphFont"/>
    <w:link w:val="BodyText"/>
    <w:uiPriority w:val="99"/>
    <w:semiHidden/>
    <w:rsid w:val="000F06A9"/>
    <w:rPr>
      <w:rFonts w:ascii="Times New Roman" w:eastAsia="Times New Roman" w:hAnsi="Times New Roman" w:cs="Times New Roman"/>
      <w:kern w:val="1"/>
      <w:sz w:val="24"/>
      <w:szCs w:val="24"/>
      <w:lang w:val="ro-RO" w:eastAsia="ar-SA"/>
    </w:rPr>
  </w:style>
  <w:style w:type="character" w:customStyle="1" w:styleId="Heading2Char">
    <w:name w:val="Heading 2 Char"/>
    <w:basedOn w:val="DefaultParagraphFont"/>
    <w:link w:val="Heading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Heading3Char">
    <w:name w:val="Heading 3 Char"/>
    <w:basedOn w:val="DefaultParagraphFont"/>
    <w:link w:val="Heading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DefaultParagraphFon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 w:type="character" w:customStyle="1" w:styleId="Fontdeparagrafimplicit1">
    <w:name w:val="Font de paragraf implicit1"/>
    <w:rsid w:val="006E7FCA"/>
  </w:style>
  <w:style w:type="character" w:customStyle="1" w:styleId="WW8Num4z0">
    <w:name w:val="WW8Num4z0"/>
    <w:rsid w:val="006E7FCA"/>
    <w:rPr>
      <w:rFonts w:ascii="Arial" w:eastAsia="Times New Roman" w:hAnsi="Arial" w:cs="Arial"/>
      <w:b w:val="0"/>
      <w:color w:val="00000A"/>
      <w:kern w:val="1"/>
      <w:sz w:val="24"/>
      <w:szCs w:val="24"/>
      <w:lang w:val="ro-RO"/>
    </w:rPr>
  </w:style>
  <w:style w:type="character" w:customStyle="1" w:styleId="l5def2">
    <w:name w:val="l5def2"/>
    <w:rsid w:val="006E7FCA"/>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1225</Words>
  <Characters>6986</Characters>
  <Application>Microsoft Office Word</Application>
  <DocSecurity>0</DocSecurity>
  <Lines>58</Lines>
  <Paragraphs>16</Paragraphs>
  <ScaleCrop>false</ScaleCrop>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Cic-Vali</cp:lastModifiedBy>
  <cp:revision>37</cp:revision>
  <dcterms:created xsi:type="dcterms:W3CDTF">2022-11-29T12:30:00Z</dcterms:created>
  <dcterms:modified xsi:type="dcterms:W3CDTF">2024-04-01T12:57:00Z</dcterms:modified>
</cp:coreProperties>
</file>