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3397"/>
        <w:gridCol w:w="3677"/>
        <w:gridCol w:w="2856"/>
      </w:tblGrid>
      <w:tr w:rsidR="00AB5851" w:rsidRPr="00AB5851" w14:paraId="68154E0F" w14:textId="77777777" w:rsidTr="0034001F">
        <w:trPr>
          <w:trHeight w:val="929"/>
          <w:jc w:val="center"/>
        </w:trPr>
        <w:tc>
          <w:tcPr>
            <w:tcW w:w="3397" w:type="dxa"/>
            <w:shd w:val="clear" w:color="auto" w:fill="auto"/>
          </w:tcPr>
          <w:p w14:paraId="5A85B12F" w14:textId="77777777" w:rsidR="00AB5851" w:rsidRPr="00AB5851" w:rsidRDefault="00AB5851" w:rsidP="00AB5851">
            <w:pPr>
              <w:spacing w:line="240" w:lineRule="auto"/>
              <w:rPr>
                <w:rFonts w:ascii="Arial" w:hAnsi="Arial" w:cs="Arial"/>
                <w:b/>
                <w:kern w:val="0"/>
              </w:rPr>
            </w:pPr>
            <w:r w:rsidRPr="00AB5851">
              <w:rPr>
                <w:rFonts w:ascii="Arial" w:hAnsi="Arial" w:cs="Arial"/>
                <w:b/>
                <w:kern w:val="0"/>
              </w:rPr>
              <w:t>ROMÂNIA</w:t>
            </w:r>
          </w:p>
          <w:p w14:paraId="55EB2D91" w14:textId="77777777" w:rsidR="00AB5851" w:rsidRPr="00AB5851" w:rsidRDefault="00AB5851" w:rsidP="00AB5851">
            <w:pPr>
              <w:spacing w:line="240" w:lineRule="auto"/>
              <w:rPr>
                <w:rFonts w:ascii="Arial" w:hAnsi="Arial" w:cs="Arial"/>
                <w:b/>
                <w:kern w:val="0"/>
              </w:rPr>
            </w:pPr>
            <w:r w:rsidRPr="00AB5851">
              <w:rPr>
                <w:rFonts w:ascii="Arial" w:hAnsi="Arial" w:cs="Arial"/>
                <w:b/>
                <w:kern w:val="0"/>
              </w:rPr>
              <w:t>JUDEȚUL HUNEDOARA</w:t>
            </w:r>
          </w:p>
          <w:p w14:paraId="3A3FF72E" w14:textId="77777777" w:rsidR="00AB5851" w:rsidRPr="00AB5851" w:rsidRDefault="00AB5851" w:rsidP="00AB5851">
            <w:pPr>
              <w:spacing w:line="240" w:lineRule="auto"/>
              <w:rPr>
                <w:rFonts w:ascii="Arial" w:hAnsi="Arial" w:cs="Arial"/>
                <w:b/>
                <w:kern w:val="0"/>
              </w:rPr>
            </w:pPr>
            <w:r w:rsidRPr="00AB5851">
              <w:rPr>
                <w:rFonts w:ascii="Arial" w:hAnsi="Arial" w:cs="Arial"/>
                <w:b/>
                <w:kern w:val="0"/>
              </w:rPr>
              <w:t>MUNICIPIUL HUNEDOARA</w:t>
            </w:r>
          </w:p>
          <w:p w14:paraId="42FA81F1" w14:textId="77777777" w:rsidR="00AB5851" w:rsidRPr="00AB5851" w:rsidRDefault="00AB5851" w:rsidP="00AB5851">
            <w:pPr>
              <w:spacing w:line="240" w:lineRule="auto"/>
              <w:rPr>
                <w:rFonts w:ascii="Arial" w:hAnsi="Arial" w:cs="Arial"/>
                <w:kern w:val="0"/>
              </w:rPr>
            </w:pPr>
            <w:r w:rsidRPr="00AB5851">
              <w:rPr>
                <w:rFonts w:ascii="Arial" w:hAnsi="Arial" w:cs="Arial"/>
                <w:b/>
                <w:kern w:val="0"/>
              </w:rPr>
              <w:t>CONSILIUL LOCAL</w:t>
            </w:r>
          </w:p>
        </w:tc>
        <w:tc>
          <w:tcPr>
            <w:tcW w:w="3677" w:type="dxa"/>
            <w:shd w:val="clear" w:color="auto" w:fill="auto"/>
          </w:tcPr>
          <w:p w14:paraId="1F57D96A" w14:textId="240806F7" w:rsidR="00AB5851" w:rsidRPr="00AB5851" w:rsidRDefault="00AB5851" w:rsidP="00AB5851">
            <w:pPr>
              <w:spacing w:line="240" w:lineRule="auto"/>
              <w:jc w:val="center"/>
              <w:rPr>
                <w:rFonts w:ascii="Arial" w:hAnsi="Arial" w:cs="Arial"/>
                <w:b/>
                <w:kern w:val="0"/>
              </w:rPr>
            </w:pPr>
            <w:r w:rsidRPr="00AB5851">
              <w:rPr>
                <w:rFonts w:ascii="Arial" w:hAnsi="Arial" w:cs="Arial"/>
                <w:b/>
                <w:noProof/>
                <w:kern w:val="0"/>
              </w:rPr>
              <w:drawing>
                <wp:inline distT="0" distB="0" distL="0" distR="0" wp14:anchorId="5E400ED4" wp14:editId="4DCDB76D">
                  <wp:extent cx="495300" cy="600075"/>
                  <wp:effectExtent l="0" t="0" r="0" b="9525"/>
                  <wp:docPr id="190372700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solidFill>
                            <a:srgbClr val="FFFFFF"/>
                          </a:solidFill>
                          <a:ln>
                            <a:noFill/>
                          </a:ln>
                        </pic:spPr>
                      </pic:pic>
                    </a:graphicData>
                  </a:graphic>
                </wp:inline>
              </w:drawing>
            </w:r>
          </w:p>
        </w:tc>
        <w:tc>
          <w:tcPr>
            <w:tcW w:w="2856" w:type="dxa"/>
            <w:shd w:val="clear" w:color="auto" w:fill="auto"/>
          </w:tcPr>
          <w:p w14:paraId="083C6957" w14:textId="77777777" w:rsidR="00AB5851" w:rsidRPr="00AB5851" w:rsidRDefault="00AB5851" w:rsidP="00AB5851">
            <w:pPr>
              <w:snapToGrid w:val="0"/>
              <w:spacing w:line="240" w:lineRule="auto"/>
              <w:jc w:val="center"/>
              <w:rPr>
                <w:rFonts w:ascii="Arial" w:hAnsi="Arial" w:cs="Arial"/>
                <w:b/>
                <w:kern w:val="0"/>
              </w:rPr>
            </w:pPr>
          </w:p>
          <w:p w14:paraId="10A1DA11" w14:textId="77777777" w:rsidR="00AB5851" w:rsidRPr="00AB5851" w:rsidRDefault="00AB5851" w:rsidP="00AB5851">
            <w:pPr>
              <w:spacing w:line="240" w:lineRule="auto"/>
              <w:jc w:val="center"/>
              <w:rPr>
                <w:rFonts w:ascii="Arial" w:hAnsi="Arial" w:cs="Arial"/>
                <w:b/>
                <w:kern w:val="0"/>
              </w:rPr>
            </w:pPr>
            <w:r w:rsidRPr="00AB5851">
              <w:rPr>
                <w:rFonts w:ascii="Arial" w:hAnsi="Arial" w:cs="Arial"/>
                <w:b/>
                <w:kern w:val="0"/>
              </w:rPr>
              <w:t>Proiect de Hotărâre</w:t>
            </w:r>
          </w:p>
          <w:p w14:paraId="2C377F24" w14:textId="77777777" w:rsidR="00AB5851" w:rsidRPr="00AB5851" w:rsidRDefault="00AB5851" w:rsidP="00AB5851">
            <w:pPr>
              <w:spacing w:line="240" w:lineRule="auto"/>
              <w:jc w:val="center"/>
              <w:rPr>
                <w:rFonts w:ascii="Arial" w:hAnsi="Arial" w:cs="Arial"/>
                <w:kern w:val="0"/>
              </w:rPr>
            </w:pPr>
            <w:r w:rsidRPr="00AB5851">
              <w:rPr>
                <w:rFonts w:ascii="Arial" w:hAnsi="Arial" w:cs="Arial"/>
                <w:b/>
                <w:kern w:val="0"/>
              </w:rPr>
              <w:t>Nr. 496/19.10.2023</w:t>
            </w:r>
          </w:p>
        </w:tc>
      </w:tr>
    </w:tbl>
    <w:p w14:paraId="14608851" w14:textId="77777777" w:rsidR="00AB5851" w:rsidRPr="00AB5851" w:rsidRDefault="00AB5851" w:rsidP="00AB5851">
      <w:pPr>
        <w:autoSpaceDE w:val="0"/>
        <w:spacing w:line="240" w:lineRule="auto"/>
        <w:jc w:val="both"/>
        <w:rPr>
          <w:rFonts w:ascii="Arial" w:eastAsia="Arial" w:hAnsi="Arial" w:cs="Arial"/>
          <w:kern w:val="0"/>
        </w:rPr>
      </w:pPr>
    </w:p>
    <w:p w14:paraId="565A505C" w14:textId="77777777" w:rsidR="00AB5851" w:rsidRPr="00AB5851" w:rsidRDefault="00AB5851" w:rsidP="00AB5851">
      <w:pPr>
        <w:autoSpaceDE w:val="0"/>
        <w:spacing w:line="240" w:lineRule="auto"/>
        <w:jc w:val="center"/>
        <w:rPr>
          <w:rFonts w:ascii="Arial" w:eastAsia="Arial" w:hAnsi="Arial" w:cs="Arial"/>
          <w:b/>
          <w:bCs/>
          <w:color w:val="000000"/>
          <w:kern w:val="0"/>
        </w:rPr>
      </w:pPr>
      <w:r w:rsidRPr="00AB5851">
        <w:rPr>
          <w:rFonts w:ascii="Arial" w:eastAsia="Arial" w:hAnsi="Arial" w:cs="Arial"/>
          <w:b/>
          <w:bCs/>
          <w:kern w:val="0"/>
          <w:u w:val="single"/>
        </w:rPr>
        <w:t>HOTĂRÂREA NR.       /2023</w:t>
      </w:r>
    </w:p>
    <w:p w14:paraId="61C9B775" w14:textId="77777777" w:rsidR="00AB5851" w:rsidRPr="00AB5851" w:rsidRDefault="00AB5851" w:rsidP="00AB5851">
      <w:pPr>
        <w:spacing w:line="240" w:lineRule="auto"/>
        <w:jc w:val="center"/>
        <w:rPr>
          <w:rFonts w:ascii="Arial" w:hAnsi="Arial" w:cs="Arial"/>
          <w:b/>
          <w:bCs/>
          <w:kern w:val="0"/>
        </w:rPr>
      </w:pPr>
      <w:r w:rsidRPr="00AB5851">
        <w:rPr>
          <w:rFonts w:ascii="Arial" w:hAnsi="Arial" w:cs="Arial"/>
          <w:b/>
          <w:bCs/>
          <w:kern w:val="0"/>
        </w:rPr>
        <w:t xml:space="preserve">privind aprobarea ajustării tarifelor stabilite pentru activitățile edilitar-gospodărești a serviciului public de administrare a domeniului public și privat al municipiului Hunedoara, precum și a Serviciului pentru gestionarea câinilor </w:t>
      </w:r>
    </w:p>
    <w:p w14:paraId="128FDBC6" w14:textId="77777777" w:rsidR="00AB5851" w:rsidRPr="00AB5851" w:rsidRDefault="00AB5851" w:rsidP="00AB5851">
      <w:pPr>
        <w:spacing w:line="240" w:lineRule="auto"/>
        <w:jc w:val="center"/>
        <w:rPr>
          <w:rFonts w:ascii="Arial" w:hAnsi="Arial" w:cs="Arial"/>
          <w:b/>
          <w:bCs/>
          <w:kern w:val="0"/>
        </w:rPr>
      </w:pPr>
      <w:r w:rsidRPr="00AB5851">
        <w:rPr>
          <w:rFonts w:ascii="Arial" w:hAnsi="Arial" w:cs="Arial"/>
          <w:b/>
          <w:bCs/>
          <w:kern w:val="0"/>
        </w:rPr>
        <w:t>fără stăpân Hunedoara</w:t>
      </w:r>
    </w:p>
    <w:p w14:paraId="33EEED5C" w14:textId="77777777" w:rsidR="00AB5851" w:rsidRPr="00AB5851" w:rsidRDefault="00AB5851" w:rsidP="00AB5851">
      <w:pPr>
        <w:spacing w:line="240" w:lineRule="auto"/>
        <w:jc w:val="center"/>
        <w:rPr>
          <w:rFonts w:ascii="Arial" w:hAnsi="Arial" w:cs="Arial"/>
          <w:b/>
          <w:bCs/>
          <w:kern w:val="0"/>
        </w:rPr>
      </w:pPr>
    </w:p>
    <w:p w14:paraId="70149F43" w14:textId="77777777" w:rsidR="00AB5851" w:rsidRPr="00AB5851" w:rsidRDefault="00AB5851" w:rsidP="00AB5851">
      <w:pPr>
        <w:spacing w:line="240" w:lineRule="auto"/>
        <w:jc w:val="both"/>
        <w:rPr>
          <w:rFonts w:ascii="Arial" w:hAnsi="Arial" w:cs="Arial"/>
          <w:kern w:val="0"/>
        </w:rPr>
      </w:pPr>
      <w:r w:rsidRPr="00AB5851">
        <w:rPr>
          <w:rFonts w:ascii="Arial" w:hAnsi="Arial" w:cs="Arial"/>
          <w:kern w:val="0"/>
        </w:rPr>
        <w:tab/>
        <w:t>Consiliul Local al Municipiului Hunedoara,</w:t>
      </w:r>
    </w:p>
    <w:p w14:paraId="622EBA0F" w14:textId="77777777" w:rsidR="00AB5851" w:rsidRPr="00AB5851" w:rsidRDefault="00AB5851" w:rsidP="00AB5851">
      <w:pPr>
        <w:spacing w:line="240" w:lineRule="auto"/>
        <w:ind w:firstLine="706"/>
        <w:jc w:val="both"/>
        <w:rPr>
          <w:rFonts w:ascii="Arial" w:hAnsi="Arial" w:cs="Arial"/>
          <w:kern w:val="0"/>
        </w:rPr>
      </w:pPr>
      <w:r w:rsidRPr="00AB5851">
        <w:rPr>
          <w:rFonts w:ascii="Arial" w:hAnsi="Arial" w:cs="Arial"/>
          <w:kern w:val="0"/>
        </w:rPr>
        <w:t>Analizând Referatul de aprobare al Primarului municipiului Hunedoara nr.</w:t>
      </w:r>
      <w:r w:rsidRPr="00AB5851">
        <w:rPr>
          <w:rFonts w:ascii="Arial" w:eastAsia="Arial" w:hAnsi="Arial" w:cs="Arial"/>
          <w:bCs/>
          <w:iCs/>
          <w:kern w:val="0"/>
        </w:rPr>
        <w:t>89478/19.10.2023</w:t>
      </w:r>
      <w:r w:rsidRPr="00AB5851">
        <w:rPr>
          <w:rFonts w:ascii="Arial" w:hAnsi="Arial" w:cs="Arial"/>
          <w:kern w:val="0"/>
        </w:rPr>
        <w:t xml:space="preserve">, prin care se propune </w:t>
      </w:r>
      <w:r w:rsidRPr="00AB5851">
        <w:rPr>
          <w:rFonts w:ascii="Arial" w:hAnsi="Arial" w:cs="Arial"/>
          <w:bCs/>
          <w:kern w:val="0"/>
        </w:rPr>
        <w:t xml:space="preserve">aprobarea </w:t>
      </w:r>
      <w:r w:rsidRPr="00AB5851">
        <w:rPr>
          <w:rFonts w:ascii="Arial" w:hAnsi="Arial" w:cs="Arial"/>
          <w:kern w:val="0"/>
        </w:rPr>
        <w:t>ajustării tarifelor stabilite pentru activitățile edilitar-gospodărești a serviciului public de administrare a domeniului public și privat al municipiului Hunedoara, precum și a Serviciului pentru gestionarea câinilor fără stăpân Hunedoara;</w:t>
      </w:r>
    </w:p>
    <w:p w14:paraId="35A4C0DE" w14:textId="77777777" w:rsidR="00AB5851" w:rsidRPr="00AB5851" w:rsidRDefault="00AB5851" w:rsidP="00AB5851">
      <w:pPr>
        <w:spacing w:line="240" w:lineRule="auto"/>
        <w:ind w:firstLine="706"/>
        <w:jc w:val="both"/>
        <w:rPr>
          <w:rFonts w:ascii="Arial" w:hAnsi="Arial" w:cs="Arial"/>
          <w:kern w:val="0"/>
        </w:rPr>
      </w:pPr>
      <w:r w:rsidRPr="00AB5851">
        <w:rPr>
          <w:rFonts w:ascii="Arial" w:hAnsi="Arial" w:cs="Arial"/>
          <w:kern w:val="0"/>
        </w:rPr>
        <w:t>Având în vedere adresa nr.</w:t>
      </w:r>
      <w:r w:rsidRPr="00AB5851">
        <w:rPr>
          <w:rFonts w:ascii="Arial" w:eastAsia="Calibri Light" w:hAnsi="Arial" w:cs="Arial"/>
          <w:b/>
          <w:kern w:val="0"/>
          <w:lang w:eastAsia="en-US"/>
        </w:rPr>
        <w:t xml:space="preserve"> </w:t>
      </w:r>
      <w:bookmarkStart w:id="0" w:name="_Hlk148598740"/>
      <w:r w:rsidRPr="00AB5851">
        <w:rPr>
          <w:rFonts w:ascii="Arial" w:eastAsia="Calibri Light" w:hAnsi="Arial" w:cs="Arial"/>
          <w:bCs/>
          <w:kern w:val="0"/>
          <w:lang w:eastAsia="en-US"/>
        </w:rPr>
        <w:t>3300/12.10.2023</w:t>
      </w:r>
      <w:r w:rsidRPr="00AB5851">
        <w:rPr>
          <w:rFonts w:ascii="Arial" w:hAnsi="Arial" w:cs="Arial"/>
          <w:kern w:val="0"/>
        </w:rPr>
        <w:t xml:space="preserve"> </w:t>
      </w:r>
      <w:bookmarkEnd w:id="0"/>
      <w:r w:rsidRPr="00AB5851">
        <w:rPr>
          <w:rFonts w:ascii="Arial" w:hAnsi="Arial" w:cs="Arial"/>
          <w:kern w:val="0"/>
        </w:rPr>
        <w:t xml:space="preserve">a operatorului </w:t>
      </w:r>
      <w:r w:rsidRPr="00AB5851">
        <w:rPr>
          <w:rFonts w:ascii="Arial" w:eastAsia="Calibri Light" w:hAnsi="Arial" w:cs="Arial"/>
          <w:bCs/>
          <w:kern w:val="0"/>
          <w:lang w:eastAsia="en-US"/>
        </w:rPr>
        <w:t>ECOSERV-HD SRL</w:t>
      </w:r>
      <w:r w:rsidRPr="00AB5851">
        <w:rPr>
          <w:rFonts w:ascii="Arial" w:hAnsi="Arial" w:cs="Arial"/>
          <w:kern w:val="0"/>
        </w:rPr>
        <w:t xml:space="preserve"> înregistrată la Primăria municipiului Hunedoara sub nr. 88701/18.10.2023,</w:t>
      </w:r>
    </w:p>
    <w:p w14:paraId="0C87E250" w14:textId="77777777" w:rsidR="00AB5851" w:rsidRPr="00AB5851" w:rsidRDefault="00AB5851" w:rsidP="00AB5851">
      <w:pPr>
        <w:spacing w:line="240" w:lineRule="auto"/>
        <w:jc w:val="both"/>
        <w:rPr>
          <w:rFonts w:ascii="Arial" w:hAnsi="Arial" w:cs="Arial"/>
          <w:kern w:val="0"/>
        </w:rPr>
      </w:pPr>
      <w:r w:rsidRPr="00AB5851">
        <w:rPr>
          <w:rFonts w:ascii="Arial" w:hAnsi="Arial" w:cs="Arial"/>
          <w:kern w:val="0"/>
        </w:rPr>
        <w:tab/>
        <w:t xml:space="preserve">În temeiul prevederilor art. 19, art. 28 lit. j), art. 31 lit. a) și art. 39 din Ordonanța Guvernului nr. 71/2002 privind organizarea și funcționarea serviciilor publice de administrare a domeniului public și privat de interes local, cu modificările și completările ulterioare, Ordonanței Guvernului nr. 21/2002 privind gospodărirea localităților urbane și rurale, cu modificările și completările ulterioare, Legii nr. 24/2007 privind reglementarea și administrarea spațiilor verzi din intravilanul localităților, republicată, cu modificările și completările ulterioare, Ordonanței de urgență nr. 155/2001 privind aprobarea programului de gestionare a câinilor fără stăpân, cu modificările și completările ulterioare, ale Legii nr.205/2004 privind protecția animalelor, republicată, cu modificările și completările ulterioare, </w:t>
      </w:r>
      <w:r w:rsidRPr="00AB5851">
        <w:rPr>
          <w:rFonts w:ascii="Arial" w:eastAsia="Arial" w:hAnsi="Arial" w:cs="Arial"/>
          <w:kern w:val="0"/>
        </w:rPr>
        <w:t>Legii nr. 273/2006 privind finanțele publice locale, cu modificările și completările ulterioare, Legii nr. 287/2009 privind Codul civil, republicată, cu modificările și completările</w:t>
      </w:r>
      <w:r w:rsidRPr="00AB5851">
        <w:rPr>
          <w:rFonts w:ascii="Arial" w:eastAsia="Arial" w:hAnsi="Arial" w:cs="Arial"/>
          <w:color w:val="000000"/>
          <w:kern w:val="0"/>
        </w:rPr>
        <w:t xml:space="preserve"> ulterioare, </w:t>
      </w:r>
      <w:r w:rsidRPr="00AB5851">
        <w:rPr>
          <w:rFonts w:ascii="Arial" w:hAnsi="Arial" w:cs="Arial"/>
          <w:kern w:val="0"/>
        </w:rPr>
        <w:t>precum și ale art. 4 lit. b) și art. 7 din Legea nr. 52/2003 privind transparența decizională în administrația publică, republicată, cu modificările și completările ulterioare;</w:t>
      </w:r>
    </w:p>
    <w:p w14:paraId="5401CC7C" w14:textId="77777777" w:rsidR="00AB5851" w:rsidRPr="00AB5851" w:rsidRDefault="00AB5851" w:rsidP="00AB5851">
      <w:pPr>
        <w:spacing w:line="240" w:lineRule="auto"/>
        <w:ind w:firstLine="706"/>
        <w:jc w:val="both"/>
        <w:rPr>
          <w:rFonts w:ascii="Arial" w:hAnsi="Arial" w:cs="Arial"/>
          <w:kern w:val="0"/>
        </w:rPr>
      </w:pPr>
      <w:r w:rsidRPr="00AB5851">
        <w:rPr>
          <w:rFonts w:ascii="Arial" w:hAnsi="Arial" w:cs="Arial"/>
          <w:kern w:val="0"/>
        </w:rPr>
        <w:t xml:space="preserve">Având în vedere prevederile art. 4 alin. (3) lit. f), art. 5 alin. (1) lit. l), lit. m),  art. 6 </w:t>
      </w:r>
      <w:proofErr w:type="spellStart"/>
      <w:r w:rsidRPr="00AB5851">
        <w:rPr>
          <w:rFonts w:ascii="Arial" w:hAnsi="Arial" w:cs="Arial"/>
          <w:kern w:val="0"/>
        </w:rPr>
        <w:t>lit.e</w:t>
      </w:r>
      <w:proofErr w:type="spellEnd"/>
      <w:r w:rsidRPr="00AB5851">
        <w:rPr>
          <w:rFonts w:ascii="Arial" w:hAnsi="Arial" w:cs="Arial"/>
          <w:kern w:val="0"/>
        </w:rPr>
        <w:t>), art.7 lit. d), art. 8 alin. (1) lit. b), art. 10 alin. (2), și art. 29 alin. (1) din Contractul de Delegare a Gestiunii Serviciului Public de Administrare a Domeniului Public și Privat al Municipiului Hunedoara</w:t>
      </w:r>
      <w:r w:rsidRPr="00AB5851">
        <w:rPr>
          <w:rFonts w:ascii="Arial" w:hAnsi="Arial" w:cs="Arial"/>
          <w:b/>
          <w:kern w:val="0"/>
        </w:rPr>
        <w:t xml:space="preserve"> </w:t>
      </w:r>
      <w:r w:rsidRPr="00AB5851">
        <w:rPr>
          <w:rFonts w:ascii="Arial" w:hAnsi="Arial" w:cs="Arial"/>
          <w:bCs/>
          <w:kern w:val="0"/>
        </w:rPr>
        <w:t xml:space="preserve">precum și a serviciului pentru gestionarea câinilor fără stăpân Hunedoara prin gestiune delegată către societatea ECOSERV-HD S.R.L. </w:t>
      </w:r>
      <w:r w:rsidRPr="00AB5851">
        <w:rPr>
          <w:rFonts w:ascii="Arial" w:hAnsi="Arial" w:cs="Arial"/>
          <w:kern w:val="0"/>
        </w:rPr>
        <w:t>nr.</w:t>
      </w:r>
      <w:r w:rsidRPr="00AB5851">
        <w:rPr>
          <w:rFonts w:ascii="Arial" w:eastAsia="Calibri Light" w:hAnsi="Arial" w:cs="Arial"/>
          <w:bCs/>
          <w:kern w:val="0"/>
          <w:lang w:eastAsia="en-US"/>
        </w:rPr>
        <w:t>18401/5/27.02.2023</w:t>
      </w:r>
      <w:r w:rsidRPr="00AB5851">
        <w:rPr>
          <w:rFonts w:ascii="Arial" w:hAnsi="Arial" w:cs="Arial"/>
          <w:kern w:val="0"/>
        </w:rPr>
        <w:t>;</w:t>
      </w:r>
    </w:p>
    <w:p w14:paraId="640E9E71" w14:textId="77777777" w:rsidR="00AB5851" w:rsidRPr="00AB5851" w:rsidRDefault="00AB5851" w:rsidP="00AB5851">
      <w:pPr>
        <w:spacing w:line="240" w:lineRule="auto"/>
        <w:ind w:firstLine="708"/>
        <w:jc w:val="both"/>
        <w:rPr>
          <w:rFonts w:ascii="Arial" w:hAnsi="Arial" w:cs="Arial"/>
          <w:kern w:val="0"/>
        </w:rPr>
      </w:pPr>
      <w:r w:rsidRPr="00AB5851">
        <w:rPr>
          <w:rFonts w:ascii="Arial" w:hAnsi="Arial" w:cs="Arial"/>
          <w:kern w:val="0"/>
        </w:rPr>
        <w:t>În temeiul prevederilor art. 129, alin. (1), alin. (2), lit. c), lit. d), alin. (6) lit. a), lit. b)  alin. (7), lit. i), lit. j), lit. k), lit. m), lit. n), lit. s) alin. (14), precum și art. 139, coroborat cu art.196 alin. (1) lit. a) din Ordonanța de Urgență nr.57/2019 privind Codul Administrativ, cu modificările și completările ulterioare;</w:t>
      </w:r>
    </w:p>
    <w:p w14:paraId="1FE13663" w14:textId="77777777" w:rsidR="00AB5851" w:rsidRPr="00AB5851" w:rsidRDefault="00AB5851" w:rsidP="00AB5851">
      <w:pPr>
        <w:spacing w:line="240" w:lineRule="auto"/>
        <w:ind w:firstLine="708"/>
        <w:jc w:val="both"/>
        <w:rPr>
          <w:rFonts w:ascii="Arial" w:hAnsi="Arial" w:cs="Arial"/>
          <w:b/>
          <w:bCs/>
          <w:kern w:val="0"/>
          <w:u w:val="single"/>
        </w:rPr>
      </w:pPr>
    </w:p>
    <w:p w14:paraId="1DF02592" w14:textId="77777777" w:rsidR="00AB5851" w:rsidRPr="00AB5851" w:rsidRDefault="00AB5851" w:rsidP="00AB5851">
      <w:pPr>
        <w:autoSpaceDE w:val="0"/>
        <w:spacing w:line="240" w:lineRule="auto"/>
        <w:jc w:val="center"/>
        <w:rPr>
          <w:rFonts w:ascii="Arial" w:eastAsia="Arial" w:hAnsi="Arial" w:cs="Arial"/>
          <w:kern w:val="0"/>
        </w:rPr>
      </w:pPr>
      <w:r w:rsidRPr="00AB5851">
        <w:rPr>
          <w:rFonts w:ascii="Arial" w:eastAsia="Arial" w:hAnsi="Arial" w:cs="Arial"/>
          <w:b/>
          <w:bCs/>
          <w:kern w:val="0"/>
          <w:u w:val="single"/>
        </w:rPr>
        <w:t>H O T Ă R Ă Ș T E:</w:t>
      </w:r>
    </w:p>
    <w:p w14:paraId="20DE0EF5" w14:textId="77777777" w:rsidR="00AB5851" w:rsidRPr="00AB5851" w:rsidRDefault="00AB5851" w:rsidP="00AB5851">
      <w:pPr>
        <w:autoSpaceDE w:val="0"/>
        <w:spacing w:line="240" w:lineRule="auto"/>
        <w:jc w:val="both"/>
        <w:rPr>
          <w:rFonts w:ascii="Arial" w:eastAsia="Arial" w:hAnsi="Arial" w:cs="Arial"/>
          <w:kern w:val="0"/>
        </w:rPr>
      </w:pPr>
    </w:p>
    <w:p w14:paraId="01F09A56" w14:textId="77777777" w:rsidR="00AB5851" w:rsidRPr="00AB5851" w:rsidRDefault="00AB5851" w:rsidP="00AB5851">
      <w:pPr>
        <w:spacing w:line="240" w:lineRule="auto"/>
        <w:jc w:val="both"/>
        <w:rPr>
          <w:rFonts w:ascii="Arial" w:hAnsi="Arial" w:cs="Arial"/>
          <w:b/>
          <w:bCs/>
          <w:kern w:val="0"/>
        </w:rPr>
      </w:pPr>
      <w:r w:rsidRPr="00AB5851">
        <w:rPr>
          <w:rFonts w:ascii="Arial" w:eastAsia="Arial" w:hAnsi="Arial" w:cs="Arial"/>
          <w:b/>
          <w:bCs/>
          <w:kern w:val="0"/>
        </w:rPr>
        <w:tab/>
        <w:t>Art. 1.</w:t>
      </w:r>
      <w:r w:rsidRPr="00AB5851">
        <w:rPr>
          <w:rFonts w:ascii="Arial" w:eastAsia="Arial" w:hAnsi="Arial" w:cs="Arial"/>
          <w:bCs/>
          <w:kern w:val="0"/>
        </w:rPr>
        <w:t xml:space="preserve"> - </w:t>
      </w:r>
      <w:r w:rsidRPr="00AB5851">
        <w:rPr>
          <w:rFonts w:ascii="Arial" w:hAnsi="Arial" w:cs="Arial"/>
          <w:bCs/>
          <w:kern w:val="0"/>
        </w:rPr>
        <w:t>Aprobă</w:t>
      </w:r>
      <w:r w:rsidRPr="00AB5851">
        <w:rPr>
          <w:rFonts w:ascii="Arial" w:hAnsi="Arial" w:cs="Arial"/>
          <w:b/>
          <w:bCs/>
          <w:kern w:val="0"/>
        </w:rPr>
        <w:t xml:space="preserve"> </w:t>
      </w:r>
      <w:r w:rsidRPr="00AB5851">
        <w:rPr>
          <w:rFonts w:ascii="Arial" w:hAnsi="Arial" w:cs="Arial"/>
          <w:bCs/>
          <w:kern w:val="0"/>
        </w:rPr>
        <w:t xml:space="preserve">ajustarea </w:t>
      </w:r>
      <w:r w:rsidRPr="00AB5851">
        <w:rPr>
          <w:rFonts w:ascii="Arial" w:hAnsi="Arial" w:cs="Arial"/>
          <w:kern w:val="0"/>
        </w:rPr>
        <w:t>tarifelor stabilite pentru activitățile edilitar-gospodărești a serviciului public de administrare a domeniului public și privat al municipiului Hunedoara, precum și a Serviciului pentru gestionarea câinilor fără stăpân Hunedoara, conform Anexei care face parte integrantă din hotărâre.</w:t>
      </w:r>
    </w:p>
    <w:p w14:paraId="065D73BE" w14:textId="77777777" w:rsidR="00AB5851" w:rsidRPr="00AB5851" w:rsidRDefault="00AB5851" w:rsidP="00AB5851">
      <w:pPr>
        <w:spacing w:line="240" w:lineRule="auto"/>
        <w:jc w:val="both"/>
        <w:rPr>
          <w:rFonts w:ascii="Arial" w:hAnsi="Arial" w:cs="Arial"/>
          <w:b/>
          <w:bCs/>
          <w:kern w:val="0"/>
        </w:rPr>
      </w:pPr>
    </w:p>
    <w:p w14:paraId="4A2DF0BB" w14:textId="77777777" w:rsidR="00AB5851" w:rsidRPr="00AB5851" w:rsidRDefault="00AB5851" w:rsidP="00AB5851">
      <w:pPr>
        <w:spacing w:line="240" w:lineRule="auto"/>
        <w:jc w:val="both"/>
        <w:rPr>
          <w:rFonts w:ascii="Arial" w:hAnsi="Arial" w:cs="Arial"/>
          <w:kern w:val="0"/>
        </w:rPr>
      </w:pPr>
      <w:r w:rsidRPr="00AB5851">
        <w:rPr>
          <w:rFonts w:ascii="Arial" w:hAnsi="Arial" w:cs="Arial"/>
          <w:b/>
          <w:bCs/>
          <w:kern w:val="0"/>
        </w:rPr>
        <w:tab/>
        <w:t xml:space="preserve">Art. 2 - </w:t>
      </w:r>
      <w:r w:rsidRPr="00AB5851">
        <w:rPr>
          <w:rFonts w:ascii="Arial" w:hAnsi="Arial" w:cs="Arial"/>
          <w:bCs/>
          <w:kern w:val="0"/>
        </w:rPr>
        <w:t>Se modifică în mod corespunzător Anexa nr. 6</w:t>
      </w:r>
      <w:r w:rsidRPr="00AB5851">
        <w:rPr>
          <w:rFonts w:ascii="Arial" w:hAnsi="Arial" w:cs="Arial"/>
          <w:kern w:val="0"/>
        </w:rPr>
        <w:t xml:space="preserve"> la Hotărârea Consiliului Local nr. 60/2023 privind aprobarea delegării de gestiune a unor activități edilitar-gospodărești a serviciului public de administrare a domeniului public și privat al municipiului Hunedoara, precum și a Serviciului pentru gestionarea câinilor fără stăpân Hunedoara</w:t>
      </w:r>
      <w:r w:rsidRPr="00AB5851">
        <w:rPr>
          <w:rFonts w:ascii="Arial" w:hAnsi="Arial" w:cs="Arial"/>
          <w:b/>
          <w:bCs/>
          <w:kern w:val="0"/>
        </w:rPr>
        <w:t xml:space="preserve">, </w:t>
      </w:r>
      <w:r w:rsidRPr="00AB5851">
        <w:rPr>
          <w:rFonts w:ascii="Arial" w:hAnsi="Arial" w:cs="Arial"/>
          <w:kern w:val="0"/>
        </w:rPr>
        <w:t>conform prevederilor art. 1.</w:t>
      </w:r>
    </w:p>
    <w:p w14:paraId="5F7902F3" w14:textId="77777777" w:rsidR="00AB5851" w:rsidRPr="00AB5851" w:rsidRDefault="00AB5851" w:rsidP="00AB5851">
      <w:pPr>
        <w:spacing w:line="240" w:lineRule="auto"/>
        <w:jc w:val="both"/>
        <w:rPr>
          <w:rFonts w:ascii="Arial" w:hAnsi="Arial" w:cs="Arial"/>
          <w:kern w:val="0"/>
        </w:rPr>
      </w:pPr>
    </w:p>
    <w:p w14:paraId="40730AB4" w14:textId="77777777" w:rsidR="00AB5851" w:rsidRPr="00AB5851" w:rsidRDefault="00AB5851" w:rsidP="00AB5851">
      <w:pPr>
        <w:spacing w:line="240" w:lineRule="auto"/>
        <w:ind w:firstLine="706"/>
        <w:jc w:val="both"/>
        <w:rPr>
          <w:rFonts w:ascii="Arial" w:hAnsi="Arial" w:cs="Arial"/>
          <w:b/>
          <w:bCs/>
          <w:kern w:val="0"/>
          <w:u w:val="single"/>
        </w:rPr>
      </w:pPr>
      <w:r w:rsidRPr="00AB5851">
        <w:rPr>
          <w:rFonts w:ascii="Arial" w:hAnsi="Arial" w:cs="Arial"/>
          <w:b/>
          <w:kern w:val="0"/>
        </w:rPr>
        <w:lastRenderedPageBreak/>
        <w:t>Art. 3.</w:t>
      </w:r>
      <w:r w:rsidRPr="00AB5851">
        <w:rPr>
          <w:rFonts w:ascii="Arial" w:hAnsi="Arial" w:cs="Arial"/>
          <w:kern w:val="0"/>
        </w:rPr>
        <w:t xml:space="preserve"> - Se modifică în mod corespunzător Anexa nr. 6 la Contractul de Delegare a Gestiunii Serviciului Public de Administrare a Domeniului Public și Privat al Municipiului Hunedoara</w:t>
      </w:r>
      <w:r w:rsidRPr="00AB5851">
        <w:rPr>
          <w:rFonts w:ascii="Arial" w:hAnsi="Arial" w:cs="Arial"/>
          <w:b/>
          <w:kern w:val="0"/>
        </w:rPr>
        <w:t xml:space="preserve"> </w:t>
      </w:r>
      <w:r w:rsidRPr="00AB5851">
        <w:rPr>
          <w:rFonts w:ascii="Arial" w:hAnsi="Arial" w:cs="Arial"/>
          <w:bCs/>
          <w:kern w:val="0"/>
        </w:rPr>
        <w:t>precum și a serviciului pentru gestionarea câinilor fără stăpân Hunedoara prin gestiune delegată către societatea ECOSERV-HD S.R.L.</w:t>
      </w:r>
      <w:r w:rsidRPr="00AB5851">
        <w:rPr>
          <w:rFonts w:ascii="Arial" w:hAnsi="Arial" w:cs="Arial"/>
          <w:kern w:val="0"/>
        </w:rPr>
        <w:t>, aprobat prin Anexa nr. 2 la Hotărârea Consiliului Local nr. 60/2023.</w:t>
      </w:r>
    </w:p>
    <w:p w14:paraId="186E80D9" w14:textId="77777777" w:rsidR="00AB5851" w:rsidRPr="00AB5851" w:rsidRDefault="00AB5851" w:rsidP="00AB5851">
      <w:pPr>
        <w:spacing w:line="240" w:lineRule="auto"/>
        <w:jc w:val="both"/>
        <w:rPr>
          <w:rFonts w:ascii="Arial" w:hAnsi="Arial" w:cs="Arial"/>
          <w:b/>
          <w:bCs/>
          <w:kern w:val="0"/>
          <w:u w:val="single"/>
        </w:rPr>
      </w:pPr>
    </w:p>
    <w:p w14:paraId="6251B60F" w14:textId="77777777" w:rsidR="00AB5851" w:rsidRPr="00AB5851" w:rsidRDefault="00AB5851" w:rsidP="00AB5851">
      <w:pPr>
        <w:autoSpaceDE w:val="0"/>
        <w:spacing w:line="240" w:lineRule="auto"/>
        <w:ind w:firstLine="708"/>
        <w:jc w:val="both"/>
        <w:rPr>
          <w:rFonts w:ascii="Arial" w:eastAsia="Arial Unicode MS" w:hAnsi="Arial" w:cs="Arial"/>
          <w:b/>
          <w:bCs/>
          <w:kern w:val="0"/>
          <w:u w:val="single"/>
        </w:rPr>
      </w:pPr>
      <w:r w:rsidRPr="00AB5851">
        <w:rPr>
          <w:rFonts w:ascii="Arial" w:hAnsi="Arial" w:cs="Arial"/>
          <w:b/>
          <w:bCs/>
          <w:kern w:val="0"/>
        </w:rPr>
        <w:t>Art. 4.</w:t>
      </w:r>
      <w:r w:rsidRPr="00AB5851">
        <w:rPr>
          <w:rFonts w:ascii="Arial" w:hAnsi="Arial" w:cs="Arial"/>
          <w:kern w:val="0"/>
        </w:rPr>
        <w:t xml:space="preserve"> - Se împuternicește Primarul Municipiului Hunedoara, d-nul Dan </w:t>
      </w:r>
      <w:proofErr w:type="spellStart"/>
      <w:r w:rsidRPr="00AB5851">
        <w:rPr>
          <w:rFonts w:ascii="Arial" w:hAnsi="Arial" w:cs="Arial"/>
          <w:kern w:val="0"/>
        </w:rPr>
        <w:t>Bobouțanu</w:t>
      </w:r>
      <w:proofErr w:type="spellEnd"/>
      <w:r w:rsidRPr="00AB5851">
        <w:rPr>
          <w:rFonts w:ascii="Arial" w:hAnsi="Arial" w:cs="Arial"/>
          <w:kern w:val="0"/>
        </w:rPr>
        <w:t>, să semneze în numele și pentru Municipiul Hunedoara, actul adițional la Contractul de Delegare a Gestiunii Serviciului Public de Administrare a Domeniului Public și Privat al Municipiului Hunedoara</w:t>
      </w:r>
      <w:r w:rsidRPr="00AB5851">
        <w:rPr>
          <w:rFonts w:ascii="Arial" w:hAnsi="Arial" w:cs="Arial"/>
          <w:b/>
          <w:kern w:val="0"/>
        </w:rPr>
        <w:t xml:space="preserve"> </w:t>
      </w:r>
      <w:r w:rsidRPr="00AB5851">
        <w:rPr>
          <w:rFonts w:ascii="Arial" w:hAnsi="Arial" w:cs="Arial"/>
          <w:bCs/>
          <w:kern w:val="0"/>
        </w:rPr>
        <w:t xml:space="preserve">precum și a serviciului pentru gestionarea câinilor fără stăpân Hunedoara prin gestiune delegată către societatea ECOSERV-HD S.R.L. </w:t>
      </w:r>
      <w:r w:rsidRPr="00AB5851">
        <w:rPr>
          <w:rFonts w:ascii="Arial" w:hAnsi="Arial" w:cs="Arial"/>
          <w:kern w:val="0"/>
        </w:rPr>
        <w:t>nr.</w:t>
      </w:r>
      <w:r w:rsidRPr="00AB5851">
        <w:rPr>
          <w:rFonts w:ascii="Arial" w:eastAsia="Calibri Light" w:hAnsi="Arial" w:cs="Arial"/>
          <w:bCs/>
          <w:kern w:val="0"/>
          <w:lang w:eastAsia="en-US"/>
        </w:rPr>
        <w:t>18401/5/27.02.2023</w:t>
      </w:r>
      <w:r w:rsidRPr="00AB5851">
        <w:rPr>
          <w:rFonts w:ascii="Arial" w:hAnsi="Arial" w:cs="Arial"/>
          <w:b/>
          <w:kern w:val="0"/>
        </w:rPr>
        <w:t xml:space="preserve">, </w:t>
      </w:r>
      <w:r w:rsidRPr="00AB5851">
        <w:rPr>
          <w:rFonts w:ascii="Arial" w:hAnsi="Arial" w:cs="Arial"/>
          <w:kern w:val="0"/>
        </w:rPr>
        <w:t>conform prevederilor prezentei hotărâri.</w:t>
      </w:r>
    </w:p>
    <w:p w14:paraId="73C2443F" w14:textId="77777777" w:rsidR="00AB5851" w:rsidRPr="00AB5851" w:rsidRDefault="00AB5851" w:rsidP="00AB5851">
      <w:pPr>
        <w:spacing w:line="240" w:lineRule="auto"/>
        <w:jc w:val="both"/>
        <w:rPr>
          <w:rFonts w:ascii="Arial" w:eastAsia="Arial Unicode MS" w:hAnsi="Arial" w:cs="Arial"/>
          <w:b/>
          <w:bCs/>
          <w:kern w:val="0"/>
          <w:u w:val="single"/>
        </w:rPr>
      </w:pPr>
    </w:p>
    <w:p w14:paraId="7EC12D2E" w14:textId="77777777" w:rsidR="00AB5851" w:rsidRPr="00AB5851" w:rsidRDefault="00AB5851" w:rsidP="00AB5851">
      <w:pPr>
        <w:spacing w:line="240" w:lineRule="auto"/>
        <w:ind w:firstLine="708"/>
        <w:jc w:val="both"/>
        <w:rPr>
          <w:rFonts w:ascii="Arial" w:eastAsia="Arial" w:hAnsi="Arial" w:cs="Arial"/>
          <w:b/>
          <w:bCs/>
          <w:kern w:val="0"/>
          <w:u w:val="single"/>
        </w:rPr>
      </w:pPr>
      <w:r w:rsidRPr="00AB5851">
        <w:rPr>
          <w:rFonts w:ascii="Arial" w:eastAsia="Arial Unicode MS" w:hAnsi="Arial" w:cs="Arial"/>
          <w:b/>
          <w:bCs/>
          <w:kern w:val="0"/>
        </w:rPr>
        <w:t>Art. 5.</w:t>
      </w:r>
      <w:r w:rsidRPr="00AB5851">
        <w:rPr>
          <w:rFonts w:ascii="Arial" w:eastAsia="Arial Unicode MS" w:hAnsi="Arial" w:cs="Arial"/>
          <w:kern w:val="0"/>
        </w:rPr>
        <w:t xml:space="preserve"> - </w:t>
      </w:r>
      <w:r w:rsidRPr="00AB5851">
        <w:rPr>
          <w:rFonts w:ascii="Arial" w:hAnsi="Arial" w:cs="Arial"/>
          <w:kern w:val="0"/>
        </w:rPr>
        <w:t>Prezenta hotărâre se poate contesta de cei interesați la instanța competentă, în termenul prevăzut de lege.</w:t>
      </w:r>
    </w:p>
    <w:p w14:paraId="53EF2722" w14:textId="77777777" w:rsidR="00AB5851" w:rsidRPr="00AB5851" w:rsidRDefault="00AB5851" w:rsidP="00AB5851">
      <w:pPr>
        <w:spacing w:line="240" w:lineRule="auto"/>
        <w:jc w:val="both"/>
        <w:rPr>
          <w:rFonts w:ascii="Arial" w:eastAsia="Arial" w:hAnsi="Arial" w:cs="Arial"/>
          <w:b/>
          <w:bCs/>
          <w:kern w:val="0"/>
          <w:u w:val="single"/>
        </w:rPr>
      </w:pPr>
    </w:p>
    <w:p w14:paraId="18BD3313" w14:textId="77777777" w:rsidR="00AB5851" w:rsidRPr="00AB5851" w:rsidRDefault="00AB5851" w:rsidP="00AB5851">
      <w:pPr>
        <w:spacing w:line="240" w:lineRule="auto"/>
        <w:ind w:firstLine="708"/>
        <w:jc w:val="both"/>
        <w:rPr>
          <w:rFonts w:ascii="Arial" w:eastAsia="Arial" w:hAnsi="Arial" w:cs="Arial"/>
          <w:kern w:val="0"/>
        </w:rPr>
      </w:pPr>
      <w:r w:rsidRPr="00AB5851">
        <w:rPr>
          <w:rFonts w:ascii="Arial" w:eastAsia="Arial" w:hAnsi="Arial" w:cs="Arial"/>
          <w:b/>
          <w:bCs/>
          <w:kern w:val="0"/>
        </w:rPr>
        <w:t xml:space="preserve">Art. 6. - </w:t>
      </w:r>
      <w:r w:rsidRPr="00AB5851">
        <w:rPr>
          <w:rFonts w:ascii="Arial" w:eastAsia="Arial" w:hAnsi="Arial" w:cs="Arial"/>
          <w:kern w:val="0"/>
        </w:rPr>
        <w:t xml:space="preserve">Prezenta hotărâre se comunică Prefectului Județului Hunedoara, Primarului, Administratorului Public, Serviciului Juridic, Administrație publică Locală și Autoritate tutelară, Direcției Economice, Direcției Patrimoniu, </w:t>
      </w:r>
      <w:r w:rsidRPr="00AB5851">
        <w:rPr>
          <w:rFonts w:ascii="Arial" w:hAnsi="Arial" w:cs="Arial"/>
          <w:bCs/>
          <w:kern w:val="0"/>
        </w:rPr>
        <w:t>Direcției Dezvoltare Durabilă</w:t>
      </w:r>
      <w:r w:rsidRPr="00AB5851">
        <w:rPr>
          <w:rFonts w:ascii="Arial" w:eastAsia="Arial" w:hAnsi="Arial" w:cs="Arial"/>
          <w:kern w:val="0"/>
        </w:rPr>
        <w:t xml:space="preserve">, Serviciului Achiziții Publice, </w:t>
      </w:r>
      <w:r w:rsidRPr="00AB5851">
        <w:rPr>
          <w:rFonts w:ascii="Arial" w:hAnsi="Arial" w:cs="Arial"/>
          <w:kern w:val="0"/>
        </w:rPr>
        <w:t xml:space="preserve">Compartimentului Inventar, Compartimentului Audit Intern, Compartimentului Guvernanța Corporativă, Serviciului Informații pentru Cetățeni și Relații Publice, Monitorul Oficial Local, Relația cu Mediul Asociativ,  Biroului Informatică și Tehnică de Calcul, Biroului Comunicare, Promovare, Relații cu investitorii, </w:t>
      </w:r>
      <w:r w:rsidRPr="00AB5851">
        <w:rPr>
          <w:rFonts w:ascii="Arial" w:eastAsia="Arial" w:hAnsi="Arial" w:cs="Arial"/>
          <w:kern w:val="0"/>
        </w:rPr>
        <w:t xml:space="preserve">Societății </w:t>
      </w:r>
      <w:r w:rsidRPr="00AB5851">
        <w:rPr>
          <w:rFonts w:ascii="Arial" w:hAnsi="Arial" w:cs="Arial"/>
          <w:bCs/>
          <w:kern w:val="0"/>
        </w:rPr>
        <w:t xml:space="preserve">ECOSERV-HD S.R.L. Hunedoara, </w:t>
      </w:r>
      <w:r w:rsidRPr="00AB5851">
        <w:rPr>
          <w:rFonts w:ascii="Arial" w:hAnsi="Arial" w:cs="Arial"/>
          <w:kern w:val="0"/>
        </w:rPr>
        <w:t>și se aduce la cunoștința publică prin afișarea pe pagina de internet www.primariahunedoara.ro.</w:t>
      </w:r>
    </w:p>
    <w:p w14:paraId="2D5D0CB6" w14:textId="77777777" w:rsidR="00AB5851" w:rsidRPr="00AB5851" w:rsidRDefault="00AB5851" w:rsidP="00AB5851">
      <w:pPr>
        <w:spacing w:line="240" w:lineRule="auto"/>
        <w:ind w:firstLine="567"/>
        <w:jc w:val="both"/>
        <w:rPr>
          <w:rFonts w:ascii="Arial" w:eastAsia="Arial" w:hAnsi="Arial" w:cs="Arial"/>
          <w:kern w:val="0"/>
        </w:rPr>
      </w:pPr>
    </w:p>
    <w:p w14:paraId="65BD6D6B" w14:textId="77777777" w:rsidR="00AB5851" w:rsidRPr="00AB5851" w:rsidRDefault="00AB5851" w:rsidP="00AB5851">
      <w:pPr>
        <w:spacing w:line="240" w:lineRule="auto"/>
        <w:ind w:firstLine="567"/>
        <w:jc w:val="both"/>
        <w:rPr>
          <w:rFonts w:ascii="Arial" w:hAnsi="Arial" w:cs="Arial"/>
          <w:b/>
          <w:kern w:val="0"/>
        </w:rPr>
      </w:pPr>
    </w:p>
    <w:p w14:paraId="2F1B90C4" w14:textId="77777777" w:rsidR="00AB5851" w:rsidRPr="00AB5851" w:rsidRDefault="00AB5851" w:rsidP="00AB5851">
      <w:pPr>
        <w:spacing w:line="240" w:lineRule="auto"/>
        <w:jc w:val="center"/>
        <w:rPr>
          <w:rFonts w:ascii="Arial" w:hAnsi="Arial" w:cs="Arial"/>
          <w:b/>
          <w:kern w:val="0"/>
        </w:rPr>
      </w:pPr>
      <w:r w:rsidRPr="00AB5851">
        <w:rPr>
          <w:rFonts w:ascii="Arial" w:hAnsi="Arial" w:cs="Arial"/>
          <w:b/>
          <w:kern w:val="0"/>
        </w:rPr>
        <w:t>INIȚIATOR,</w:t>
      </w:r>
    </w:p>
    <w:p w14:paraId="4F8D8273" w14:textId="77777777" w:rsidR="00AB5851" w:rsidRPr="00AB5851" w:rsidRDefault="00AB5851" w:rsidP="00AB5851">
      <w:pPr>
        <w:spacing w:line="240" w:lineRule="auto"/>
        <w:jc w:val="center"/>
        <w:rPr>
          <w:rFonts w:ascii="Arial" w:hAnsi="Arial" w:cs="Arial"/>
          <w:b/>
          <w:kern w:val="0"/>
        </w:rPr>
      </w:pPr>
      <w:r w:rsidRPr="00AB5851">
        <w:rPr>
          <w:rFonts w:ascii="Arial" w:hAnsi="Arial" w:cs="Arial"/>
          <w:b/>
          <w:kern w:val="0"/>
        </w:rPr>
        <w:t>PRIMAR</w:t>
      </w:r>
    </w:p>
    <w:p w14:paraId="02D2480D" w14:textId="77777777" w:rsidR="00AB5851" w:rsidRPr="00AB5851" w:rsidRDefault="00AB5851" w:rsidP="00AB5851">
      <w:pPr>
        <w:spacing w:line="240" w:lineRule="auto"/>
        <w:jc w:val="center"/>
        <w:rPr>
          <w:rFonts w:ascii="Arial" w:hAnsi="Arial" w:cs="Arial"/>
          <w:b/>
          <w:kern w:val="0"/>
        </w:rPr>
      </w:pPr>
      <w:r w:rsidRPr="00AB5851">
        <w:rPr>
          <w:rFonts w:ascii="Arial" w:hAnsi="Arial" w:cs="Arial"/>
          <w:b/>
          <w:kern w:val="0"/>
        </w:rPr>
        <w:t>DAN BOBOUȚANU</w:t>
      </w:r>
    </w:p>
    <w:p w14:paraId="5822DF22" w14:textId="77777777" w:rsidR="00AB5851" w:rsidRPr="00AB5851" w:rsidRDefault="00AB5851" w:rsidP="00AB5851">
      <w:pPr>
        <w:spacing w:line="240" w:lineRule="auto"/>
        <w:jc w:val="center"/>
        <w:rPr>
          <w:rFonts w:ascii="Arial" w:hAnsi="Arial" w:cs="Arial"/>
          <w:b/>
          <w:kern w:val="0"/>
        </w:rPr>
      </w:pPr>
    </w:p>
    <w:p w14:paraId="4CD6EEF9" w14:textId="77777777" w:rsidR="00AB5851" w:rsidRPr="00AB5851" w:rsidRDefault="00AB5851" w:rsidP="00AB5851">
      <w:pPr>
        <w:spacing w:line="240" w:lineRule="auto"/>
        <w:jc w:val="center"/>
        <w:rPr>
          <w:rFonts w:ascii="Arial" w:hAnsi="Arial" w:cs="Arial"/>
          <w:b/>
          <w:kern w:val="0"/>
        </w:rPr>
      </w:pPr>
    </w:p>
    <w:p w14:paraId="6C9AAC35" w14:textId="77777777" w:rsidR="00AB5851" w:rsidRPr="00AB5851" w:rsidRDefault="00AB5851" w:rsidP="00AB5851">
      <w:pPr>
        <w:spacing w:line="240" w:lineRule="auto"/>
        <w:jc w:val="center"/>
        <w:rPr>
          <w:rFonts w:ascii="Arial" w:hAnsi="Arial" w:cs="Arial"/>
          <w:b/>
          <w:kern w:val="0"/>
        </w:rPr>
      </w:pPr>
    </w:p>
    <w:p w14:paraId="04CD60B9" w14:textId="77777777" w:rsidR="00AB5851" w:rsidRPr="00AB5851" w:rsidRDefault="00AB5851" w:rsidP="00AB5851">
      <w:pPr>
        <w:spacing w:line="240" w:lineRule="auto"/>
        <w:jc w:val="center"/>
        <w:rPr>
          <w:rFonts w:ascii="Arial" w:hAnsi="Arial" w:cs="Arial"/>
          <w:b/>
          <w:kern w:val="0"/>
        </w:rPr>
      </w:pPr>
    </w:p>
    <w:p w14:paraId="5604493C" w14:textId="77777777" w:rsidR="00AB5851" w:rsidRPr="00AB5851" w:rsidRDefault="00AB5851" w:rsidP="00AB5851">
      <w:pPr>
        <w:spacing w:line="240" w:lineRule="auto"/>
        <w:ind w:left="4956"/>
        <w:jc w:val="center"/>
        <w:rPr>
          <w:rFonts w:ascii="Arial" w:hAnsi="Arial" w:cs="Arial"/>
          <w:b/>
          <w:kern w:val="0"/>
        </w:rPr>
      </w:pPr>
      <w:r w:rsidRPr="00AB5851">
        <w:rPr>
          <w:rFonts w:ascii="Arial" w:hAnsi="Arial" w:cs="Arial"/>
          <w:b/>
          <w:kern w:val="0"/>
        </w:rPr>
        <w:t xml:space="preserve">                      AVIZAT </w:t>
      </w:r>
    </w:p>
    <w:p w14:paraId="7D7A6D31" w14:textId="77777777" w:rsidR="00AB5851" w:rsidRPr="00AB5851" w:rsidRDefault="00AB5851" w:rsidP="00AB5851">
      <w:pPr>
        <w:spacing w:line="240" w:lineRule="auto"/>
        <w:ind w:left="4956"/>
        <w:jc w:val="center"/>
        <w:rPr>
          <w:rFonts w:ascii="Arial" w:hAnsi="Arial" w:cs="Arial"/>
          <w:b/>
          <w:bCs/>
          <w:kern w:val="0"/>
        </w:rPr>
      </w:pPr>
      <w:r w:rsidRPr="00AB5851">
        <w:rPr>
          <w:rFonts w:ascii="Arial" w:hAnsi="Arial" w:cs="Arial"/>
          <w:b/>
          <w:kern w:val="0"/>
        </w:rPr>
        <w:t xml:space="preserve">                          SECRETAR GENERAL,</w:t>
      </w:r>
    </w:p>
    <w:p w14:paraId="5CBBEE4E" w14:textId="77777777" w:rsidR="00AB5851" w:rsidRPr="00AB5851" w:rsidRDefault="00AB5851" w:rsidP="00AB5851">
      <w:pPr>
        <w:spacing w:line="240" w:lineRule="auto"/>
        <w:jc w:val="center"/>
        <w:rPr>
          <w:rFonts w:ascii="Arial" w:hAnsi="Arial" w:cs="Arial"/>
          <w:b/>
          <w:bCs/>
          <w:kern w:val="0"/>
        </w:rPr>
      </w:pPr>
      <w:r w:rsidRPr="00AB5851">
        <w:rPr>
          <w:rFonts w:ascii="Arial" w:hAnsi="Arial" w:cs="Arial"/>
          <w:b/>
          <w:bCs/>
          <w:kern w:val="0"/>
        </w:rPr>
        <w:t xml:space="preserve">                                                                                                 MILITON DĂNUȚ LASLĂU</w:t>
      </w:r>
    </w:p>
    <w:p w14:paraId="30B209C4" w14:textId="77777777" w:rsidR="00AB5851" w:rsidRPr="00AB5851" w:rsidRDefault="00AB5851" w:rsidP="00AB5851">
      <w:pPr>
        <w:spacing w:line="240" w:lineRule="auto"/>
        <w:jc w:val="center"/>
        <w:rPr>
          <w:rFonts w:ascii="Arial" w:hAnsi="Arial" w:cs="Arial"/>
          <w:b/>
          <w:bCs/>
          <w:kern w:val="0"/>
          <w:sz w:val="22"/>
          <w:szCs w:val="22"/>
        </w:rPr>
      </w:pPr>
    </w:p>
    <w:p w14:paraId="392D7F77" w14:textId="77777777" w:rsidR="00AB5851" w:rsidRPr="00AB5851" w:rsidRDefault="00AB5851" w:rsidP="00AB5851">
      <w:pPr>
        <w:spacing w:line="240" w:lineRule="auto"/>
        <w:jc w:val="center"/>
        <w:rPr>
          <w:rFonts w:ascii="Arial" w:hAnsi="Arial" w:cs="Arial"/>
          <w:b/>
          <w:bCs/>
          <w:kern w:val="0"/>
          <w:sz w:val="22"/>
          <w:szCs w:val="22"/>
        </w:rPr>
      </w:pPr>
    </w:p>
    <w:p w14:paraId="217FDB37" w14:textId="77777777" w:rsidR="00AB5851" w:rsidRPr="00AB5851" w:rsidRDefault="00AB5851" w:rsidP="00AB5851">
      <w:pPr>
        <w:spacing w:line="240" w:lineRule="auto"/>
        <w:jc w:val="center"/>
        <w:rPr>
          <w:rFonts w:ascii="Arial" w:hAnsi="Arial" w:cs="Arial"/>
          <w:b/>
          <w:bCs/>
          <w:kern w:val="0"/>
          <w:sz w:val="22"/>
          <w:szCs w:val="22"/>
        </w:rPr>
      </w:pPr>
    </w:p>
    <w:p w14:paraId="41097E6F" w14:textId="77777777" w:rsidR="00AB5851" w:rsidRPr="00AB5851" w:rsidRDefault="00AB5851" w:rsidP="00AB5851">
      <w:pPr>
        <w:spacing w:line="240" w:lineRule="auto"/>
        <w:jc w:val="center"/>
        <w:rPr>
          <w:rFonts w:ascii="Arial" w:hAnsi="Arial" w:cs="Arial"/>
          <w:b/>
          <w:bCs/>
          <w:kern w:val="0"/>
          <w:sz w:val="22"/>
          <w:szCs w:val="22"/>
        </w:rPr>
      </w:pPr>
    </w:p>
    <w:p w14:paraId="24443DAB" w14:textId="77777777" w:rsidR="00AB5851" w:rsidRPr="00AB5851" w:rsidRDefault="00AB5851" w:rsidP="00AB5851">
      <w:pPr>
        <w:spacing w:line="240" w:lineRule="auto"/>
        <w:jc w:val="center"/>
        <w:rPr>
          <w:rFonts w:ascii="Arial" w:hAnsi="Arial" w:cs="Arial"/>
          <w:b/>
          <w:bCs/>
          <w:kern w:val="0"/>
          <w:sz w:val="22"/>
          <w:szCs w:val="22"/>
        </w:rPr>
      </w:pPr>
    </w:p>
    <w:p w14:paraId="68FE9EB0" w14:textId="77777777" w:rsidR="00AB5851" w:rsidRPr="00AB5851" w:rsidRDefault="00AB5851" w:rsidP="00AB5851">
      <w:pPr>
        <w:spacing w:line="240" w:lineRule="auto"/>
        <w:jc w:val="center"/>
        <w:rPr>
          <w:rFonts w:ascii="Arial" w:hAnsi="Arial" w:cs="Arial"/>
          <w:b/>
          <w:bCs/>
          <w:kern w:val="0"/>
          <w:sz w:val="22"/>
          <w:szCs w:val="22"/>
        </w:rPr>
      </w:pPr>
    </w:p>
    <w:p w14:paraId="0B1AB06A" w14:textId="77777777" w:rsidR="00AB5851" w:rsidRPr="00AB5851" w:rsidRDefault="00AB5851" w:rsidP="00AB5851">
      <w:pPr>
        <w:spacing w:line="240" w:lineRule="auto"/>
        <w:jc w:val="center"/>
        <w:rPr>
          <w:rFonts w:ascii="Arial" w:hAnsi="Arial" w:cs="Arial"/>
          <w:b/>
          <w:bCs/>
          <w:kern w:val="0"/>
          <w:sz w:val="22"/>
          <w:szCs w:val="22"/>
        </w:rPr>
      </w:pPr>
    </w:p>
    <w:p w14:paraId="19EE8A42" w14:textId="77777777" w:rsidR="00AB5851" w:rsidRPr="00AB5851" w:rsidRDefault="00AB5851" w:rsidP="00AB5851">
      <w:pPr>
        <w:spacing w:line="240" w:lineRule="auto"/>
        <w:jc w:val="center"/>
        <w:rPr>
          <w:rFonts w:ascii="Arial" w:hAnsi="Arial" w:cs="Arial"/>
          <w:b/>
          <w:bCs/>
          <w:kern w:val="0"/>
          <w:sz w:val="22"/>
          <w:szCs w:val="22"/>
        </w:rPr>
      </w:pPr>
    </w:p>
    <w:p w14:paraId="6F3ABED8" w14:textId="77777777" w:rsidR="00AB5851" w:rsidRPr="00AB5851" w:rsidRDefault="00AB5851" w:rsidP="00AB5851">
      <w:pPr>
        <w:spacing w:line="240" w:lineRule="auto"/>
        <w:jc w:val="center"/>
        <w:rPr>
          <w:rFonts w:ascii="Arial" w:hAnsi="Arial" w:cs="Arial"/>
          <w:b/>
          <w:bCs/>
          <w:kern w:val="0"/>
          <w:sz w:val="22"/>
          <w:szCs w:val="22"/>
        </w:rPr>
      </w:pPr>
    </w:p>
    <w:p w14:paraId="3BB85F80" w14:textId="77777777" w:rsidR="00AB5851" w:rsidRPr="00AB5851" w:rsidRDefault="00AB5851" w:rsidP="00AB5851">
      <w:pPr>
        <w:spacing w:line="240" w:lineRule="auto"/>
        <w:jc w:val="center"/>
        <w:rPr>
          <w:rFonts w:ascii="Arial" w:hAnsi="Arial" w:cs="Arial"/>
          <w:b/>
          <w:bCs/>
          <w:kern w:val="0"/>
          <w:sz w:val="22"/>
          <w:szCs w:val="22"/>
        </w:rPr>
      </w:pPr>
    </w:p>
    <w:p w14:paraId="2B34953B" w14:textId="77777777" w:rsidR="00AB5851" w:rsidRPr="00AB5851" w:rsidRDefault="00AB5851" w:rsidP="00AB5851">
      <w:pPr>
        <w:spacing w:line="240" w:lineRule="auto"/>
        <w:jc w:val="center"/>
        <w:rPr>
          <w:rFonts w:ascii="Arial" w:hAnsi="Arial" w:cs="Arial"/>
          <w:b/>
          <w:bCs/>
          <w:kern w:val="0"/>
          <w:sz w:val="22"/>
          <w:szCs w:val="22"/>
        </w:rPr>
      </w:pPr>
    </w:p>
    <w:p w14:paraId="77AAE6DA" w14:textId="55D0AE69" w:rsidR="000355A4" w:rsidRPr="00AB5851" w:rsidRDefault="000355A4" w:rsidP="00AB5851"/>
    <w:sectPr w:rsidR="000355A4" w:rsidRPr="00AB5851" w:rsidSect="00303DA9">
      <w:pgSz w:w="12240" w:h="15840"/>
      <w:pgMar w:top="288" w:right="1008" w:bottom="28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dale Sans UI">
    <w:altName w:val="Arial Unicode MS"/>
    <w:charset w:val="EE"/>
    <w:family w:val="auto"/>
    <w:pitch w:val="variable"/>
  </w:font>
  <w:font w:name="font198">
    <w:altName w:val="Times New Roman"/>
    <w:charset w:val="EE"/>
    <w:family w:val="auto"/>
    <w:pitch w:val="variable"/>
  </w:font>
  <w:font w:name="Calibri Light">
    <w:panose1 w:val="020F03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hAnsi="Arial" w:cs="Arial"/>
        <w:b/>
        <w:bCs/>
        <w:caps w:val="0"/>
        <w:smallCaps w:val="0"/>
        <w:color w:val="000000"/>
        <w:sz w:val="22"/>
        <w:szCs w:val="24"/>
        <w:lang w:val="ro-RO"/>
      </w:rPr>
    </w:lvl>
    <w:lvl w:ilvl="1">
      <w:start w:val="1"/>
      <w:numFmt w:val="none"/>
      <w:suff w:val="nothing"/>
      <w:lvlText w:val=""/>
      <w:lvlJc w:val="left"/>
      <w:pPr>
        <w:tabs>
          <w:tab w:val="num" w:pos="0"/>
        </w:tabs>
        <w:ind w:left="576" w:hanging="576"/>
      </w:pPr>
      <w:rPr>
        <w:rFonts w:cs="Arial"/>
      </w:rPr>
    </w:lvl>
    <w:lvl w:ilvl="2">
      <w:start w:val="1"/>
      <w:numFmt w:val="none"/>
      <w:suff w:val="nothing"/>
      <w:lvlText w:val=""/>
      <w:lvlJc w:val="left"/>
      <w:pPr>
        <w:tabs>
          <w:tab w:val="num" w:pos="0"/>
        </w:tabs>
        <w:ind w:left="720" w:hanging="720"/>
      </w:pPr>
      <w:rPr>
        <w:rFonts w:cs="Arial"/>
      </w:rPr>
    </w:lvl>
    <w:lvl w:ilvl="3">
      <w:start w:val="1"/>
      <w:numFmt w:val="none"/>
      <w:suff w:val="nothing"/>
      <w:lvlText w:val=""/>
      <w:lvlJc w:val="left"/>
      <w:pPr>
        <w:tabs>
          <w:tab w:val="num" w:pos="0"/>
        </w:tabs>
        <w:ind w:left="864" w:hanging="864"/>
      </w:pPr>
      <w:rPr>
        <w:rFonts w:cs="Aria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cs="Arial"/>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rFonts w:cs="Arial"/>
      </w:rPr>
    </w:lvl>
  </w:abstractNum>
  <w:abstractNum w:abstractNumId="2" w15:restartNumberingAfterBreak="0">
    <w:nsid w:val="00000003"/>
    <w:multiLevelType w:val="multilevel"/>
    <w:tmpl w:val="00000003"/>
    <w:name w:val="WW8Num3"/>
    <w:lvl w:ilvl="0">
      <w:start w:val="1"/>
      <w:numFmt w:val="none"/>
      <w:pStyle w:val="Titlu1"/>
      <w:suff w:val="nothing"/>
      <w:lvlText w:val=""/>
      <w:lvlJc w:val="left"/>
      <w:pPr>
        <w:tabs>
          <w:tab w:val="num" w:pos="0"/>
        </w:tabs>
        <w:ind w:left="0" w:firstLine="0"/>
      </w:pPr>
      <w:rPr>
        <w:rFonts w:ascii="Arial" w:hAnsi="Arial" w:cs="OpenSymbol"/>
        <w:b/>
        <w:bCs/>
        <w:color w:val="000000"/>
        <w:sz w:val="22"/>
        <w:szCs w:val="22"/>
        <w:lang w:val="ro-RO"/>
      </w:rPr>
    </w:lvl>
    <w:lvl w:ilvl="1">
      <w:start w:val="1"/>
      <w:numFmt w:val="none"/>
      <w:suff w:val="nothing"/>
      <w:lvlText w:val=""/>
      <w:lvlJc w:val="left"/>
      <w:pPr>
        <w:tabs>
          <w:tab w:val="num" w:pos="0"/>
        </w:tabs>
        <w:ind w:left="0" w:firstLine="0"/>
      </w:pPr>
      <w:rPr>
        <w:rFonts w:cs="Courier New"/>
      </w:rPr>
    </w:lvl>
    <w:lvl w:ilvl="2">
      <w:start w:val="1"/>
      <w:numFmt w:val="none"/>
      <w:suff w:val="nothing"/>
      <w:lvlText w:val=""/>
      <w:lvlJc w:val="left"/>
      <w:pPr>
        <w:tabs>
          <w:tab w:val="num" w:pos="0"/>
        </w:tabs>
        <w:ind w:left="0" w:firstLine="0"/>
      </w:pPr>
      <w:rPr>
        <w:rFonts w:cs="Wingdings"/>
      </w:rPr>
    </w:lvl>
    <w:lvl w:ilvl="3">
      <w:start w:val="1"/>
      <w:numFmt w:val="none"/>
      <w:suff w:val="nothing"/>
      <w:lvlText w:val=""/>
      <w:lvlJc w:val="left"/>
      <w:pPr>
        <w:tabs>
          <w:tab w:val="num" w:pos="0"/>
        </w:tabs>
        <w:ind w:left="0" w:firstLine="0"/>
      </w:pPr>
      <w:rPr>
        <w:rFonts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cs="Times New Roman"/>
        <w:b/>
        <w:bCs/>
        <w:lang w:val="ro-RO"/>
      </w:rPr>
    </w:lvl>
  </w:abstractNum>
  <w:abstractNum w:abstractNumId="3" w15:restartNumberingAfterBreak="0">
    <w:nsid w:val="1A8878D2"/>
    <w:multiLevelType w:val="hybridMultilevel"/>
    <w:tmpl w:val="1D3CD162"/>
    <w:lvl w:ilvl="0" w:tplc="18049A42">
      <w:start w:val="1"/>
      <w:numFmt w:val="decimal"/>
      <w:lvlText w:val="%1."/>
      <w:lvlJc w:val="left"/>
      <w:pPr>
        <w:ind w:left="786" w:hanging="360"/>
      </w:pPr>
      <w:rPr>
        <w:rFonts w:hint="default"/>
        <w:b/>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4" w15:restartNumberingAfterBreak="0">
    <w:nsid w:val="1C5468B8"/>
    <w:multiLevelType w:val="hybridMultilevel"/>
    <w:tmpl w:val="2FAA01C4"/>
    <w:lvl w:ilvl="0" w:tplc="0FB61E2C">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9874714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4864722">
    <w:abstractNumId w:val="0"/>
  </w:num>
  <w:num w:numId="3" w16cid:durableId="1322849014">
    <w:abstractNumId w:val="4"/>
  </w:num>
  <w:num w:numId="4" w16cid:durableId="1799377724">
    <w:abstractNumId w:val="3"/>
  </w:num>
  <w:num w:numId="5" w16cid:durableId="1339305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8F"/>
    <w:rsid w:val="000128C9"/>
    <w:rsid w:val="000355A4"/>
    <w:rsid w:val="000F06A9"/>
    <w:rsid w:val="00185F8F"/>
    <w:rsid w:val="00303DA9"/>
    <w:rsid w:val="004D0465"/>
    <w:rsid w:val="00520C48"/>
    <w:rsid w:val="006C15F0"/>
    <w:rsid w:val="006D1267"/>
    <w:rsid w:val="006E0806"/>
    <w:rsid w:val="00754786"/>
    <w:rsid w:val="007711A9"/>
    <w:rsid w:val="0077460D"/>
    <w:rsid w:val="00821DD1"/>
    <w:rsid w:val="00855E89"/>
    <w:rsid w:val="0087231B"/>
    <w:rsid w:val="008D77B9"/>
    <w:rsid w:val="008E7D2E"/>
    <w:rsid w:val="00AB5851"/>
    <w:rsid w:val="00B37CCA"/>
    <w:rsid w:val="00B54A02"/>
    <w:rsid w:val="00B629B0"/>
    <w:rsid w:val="00BF18F4"/>
    <w:rsid w:val="00BF2EC2"/>
    <w:rsid w:val="00D10B59"/>
    <w:rsid w:val="00F50F9A"/>
    <w:rsid w:val="00F97111"/>
    <w:rsid w:val="00FD1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2C879"/>
  <w15:chartTrackingRefBased/>
  <w15:docId w15:val="{0BE973D3-16A0-4E9B-897E-09CDEC04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6A9"/>
    <w:pPr>
      <w:suppressAutoHyphens/>
      <w:spacing w:after="0" w:line="100" w:lineRule="atLeast"/>
    </w:pPr>
    <w:rPr>
      <w:rFonts w:ascii="Times New Roman" w:eastAsia="Times New Roman" w:hAnsi="Times New Roman" w:cs="Times New Roman"/>
      <w:kern w:val="1"/>
      <w:sz w:val="24"/>
      <w:szCs w:val="24"/>
      <w:lang w:val="ro-RO" w:eastAsia="ar-SA"/>
    </w:rPr>
  </w:style>
  <w:style w:type="paragraph" w:styleId="Titlu1">
    <w:name w:val="heading 1"/>
    <w:basedOn w:val="Normal"/>
    <w:next w:val="Corptext"/>
    <w:link w:val="Titlu1Caracter"/>
    <w:qFormat/>
    <w:rsid w:val="000F06A9"/>
    <w:pPr>
      <w:keepNext/>
      <w:keepLines/>
      <w:widowControl w:val="0"/>
      <w:numPr>
        <w:numId w:val="1"/>
      </w:numPr>
      <w:spacing w:before="480"/>
      <w:outlineLvl w:val="0"/>
    </w:pPr>
    <w:rPr>
      <w:rFonts w:ascii="Cambria" w:eastAsia="Andale Sans UI" w:hAnsi="Cambria" w:cs="font198"/>
      <w:b/>
      <w:bCs/>
      <w:color w:val="365F91"/>
      <w:sz w:val="28"/>
      <w:szCs w:val="28"/>
      <w:lang w:val="de-DE" w:eastAsia="hi-IN" w:bidi="hi-IN"/>
    </w:rPr>
  </w:style>
  <w:style w:type="paragraph" w:styleId="Titlu2">
    <w:name w:val="heading 2"/>
    <w:basedOn w:val="Normal"/>
    <w:next w:val="Normal"/>
    <w:link w:val="Titlu2Caracter"/>
    <w:uiPriority w:val="9"/>
    <w:semiHidden/>
    <w:unhideWhenUsed/>
    <w:qFormat/>
    <w:rsid w:val="00B54A0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lu3">
    <w:name w:val="heading 3"/>
    <w:basedOn w:val="Normal"/>
    <w:next w:val="Normal"/>
    <w:link w:val="Titlu3Caracter"/>
    <w:uiPriority w:val="9"/>
    <w:semiHidden/>
    <w:unhideWhenUsed/>
    <w:qFormat/>
    <w:rsid w:val="00BF18F4"/>
    <w:pPr>
      <w:keepNext/>
      <w:keepLines/>
      <w:spacing w:before="40"/>
      <w:outlineLvl w:val="2"/>
    </w:pPr>
    <w:rPr>
      <w:rFonts w:asciiTheme="majorHAnsi" w:eastAsiaTheme="majorEastAsia" w:hAnsiTheme="majorHAnsi" w:cstheme="majorBidi"/>
      <w:color w:val="1F3763"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0F06A9"/>
    <w:rPr>
      <w:rFonts w:ascii="Cambria" w:eastAsia="Andale Sans UI" w:hAnsi="Cambria" w:cs="font198"/>
      <w:b/>
      <w:bCs/>
      <w:color w:val="365F91"/>
      <w:kern w:val="1"/>
      <w:sz w:val="28"/>
      <w:szCs w:val="28"/>
      <w:lang w:val="de-DE" w:eastAsia="hi-IN" w:bidi="hi-IN"/>
    </w:rPr>
  </w:style>
  <w:style w:type="paragraph" w:styleId="Indentcorptext">
    <w:name w:val="Body Text Indent"/>
    <w:basedOn w:val="Normal"/>
    <w:link w:val="IndentcorptextCaracter"/>
    <w:rsid w:val="000F06A9"/>
    <w:pPr>
      <w:spacing w:after="120"/>
      <w:ind w:left="283"/>
    </w:pPr>
  </w:style>
  <w:style w:type="character" w:customStyle="1" w:styleId="IndentcorptextCaracter">
    <w:name w:val="Indent corp text Caracter"/>
    <w:basedOn w:val="Fontdeparagrafimplicit"/>
    <w:link w:val="Indentcorptext"/>
    <w:rsid w:val="000F06A9"/>
    <w:rPr>
      <w:rFonts w:ascii="Times New Roman" w:eastAsia="Times New Roman" w:hAnsi="Times New Roman" w:cs="Times New Roman"/>
      <w:kern w:val="1"/>
      <w:sz w:val="24"/>
      <w:szCs w:val="24"/>
      <w:lang w:val="ro-RO" w:eastAsia="ar-SA"/>
    </w:rPr>
  </w:style>
  <w:style w:type="paragraph" w:styleId="Corptext">
    <w:name w:val="Body Text"/>
    <w:basedOn w:val="Normal"/>
    <w:link w:val="CorptextCaracter"/>
    <w:uiPriority w:val="99"/>
    <w:semiHidden/>
    <w:unhideWhenUsed/>
    <w:rsid w:val="000F06A9"/>
    <w:pPr>
      <w:spacing w:after="120"/>
    </w:pPr>
  </w:style>
  <w:style w:type="character" w:customStyle="1" w:styleId="CorptextCaracter">
    <w:name w:val="Corp text Caracter"/>
    <w:basedOn w:val="Fontdeparagrafimplicit"/>
    <w:link w:val="Corptext"/>
    <w:uiPriority w:val="99"/>
    <w:semiHidden/>
    <w:rsid w:val="000F06A9"/>
    <w:rPr>
      <w:rFonts w:ascii="Times New Roman" w:eastAsia="Times New Roman" w:hAnsi="Times New Roman" w:cs="Times New Roman"/>
      <w:kern w:val="1"/>
      <w:sz w:val="24"/>
      <w:szCs w:val="24"/>
      <w:lang w:val="ro-RO" w:eastAsia="ar-SA"/>
    </w:rPr>
  </w:style>
  <w:style w:type="character" w:customStyle="1" w:styleId="Titlu2Caracter">
    <w:name w:val="Titlu 2 Caracter"/>
    <w:basedOn w:val="Fontdeparagrafimplicit"/>
    <w:link w:val="Titlu2"/>
    <w:uiPriority w:val="9"/>
    <w:semiHidden/>
    <w:rsid w:val="00B54A02"/>
    <w:rPr>
      <w:rFonts w:asciiTheme="majorHAnsi" w:eastAsiaTheme="majorEastAsia" w:hAnsiTheme="majorHAnsi" w:cstheme="majorBidi"/>
      <w:color w:val="2F5496" w:themeColor="accent1" w:themeShade="BF"/>
      <w:kern w:val="1"/>
      <w:sz w:val="26"/>
      <w:szCs w:val="26"/>
      <w:lang w:val="ro-RO" w:eastAsia="ar-SA"/>
    </w:rPr>
  </w:style>
  <w:style w:type="character" w:customStyle="1" w:styleId="Titlu3Caracter">
    <w:name w:val="Titlu 3 Caracter"/>
    <w:basedOn w:val="Fontdeparagrafimplicit"/>
    <w:link w:val="Titlu3"/>
    <w:uiPriority w:val="9"/>
    <w:semiHidden/>
    <w:rsid w:val="00BF18F4"/>
    <w:rPr>
      <w:rFonts w:asciiTheme="majorHAnsi" w:eastAsiaTheme="majorEastAsia" w:hAnsiTheme="majorHAnsi" w:cstheme="majorBidi"/>
      <w:color w:val="1F3763" w:themeColor="accent1" w:themeShade="7F"/>
      <w:kern w:val="1"/>
      <w:sz w:val="24"/>
      <w:szCs w:val="24"/>
      <w:lang w:val="ro-RO" w:eastAsia="ar-SA"/>
    </w:rPr>
  </w:style>
  <w:style w:type="character" w:styleId="Hyperlink">
    <w:name w:val="Hyperlink"/>
    <w:rsid w:val="00F97111"/>
    <w:rPr>
      <w:color w:val="0000FF"/>
      <w:u w:val="single"/>
    </w:rPr>
  </w:style>
  <w:style w:type="character" w:customStyle="1" w:styleId="l5def1">
    <w:name w:val="l5def1"/>
    <w:rsid w:val="00F97111"/>
    <w:rPr>
      <w:rFonts w:ascii="Arial" w:hAnsi="Arial" w:cs="Arial" w:hint="default"/>
      <w:color w:val="000000"/>
      <w:sz w:val="26"/>
      <w:szCs w:val="26"/>
    </w:rPr>
  </w:style>
  <w:style w:type="character" w:customStyle="1" w:styleId="l5tlu1">
    <w:name w:val="l5tlu1"/>
    <w:rsid w:val="00821DD1"/>
    <w:rPr>
      <w:b/>
      <w:bCs/>
      <w:color w:val="000000"/>
      <w:sz w:val="32"/>
      <w:szCs w:val="32"/>
    </w:rPr>
  </w:style>
  <w:style w:type="character" w:customStyle="1" w:styleId="salnbdy">
    <w:name w:val="s_aln_bdy"/>
    <w:basedOn w:val="Fontdeparagrafimplicit"/>
    <w:rsid w:val="00821DD1"/>
  </w:style>
  <w:style w:type="paragraph" w:customStyle="1" w:styleId="NoSpacing1">
    <w:name w:val="No Spacing1"/>
    <w:rsid w:val="00821DD1"/>
    <w:pPr>
      <w:suppressAutoHyphens/>
      <w:spacing w:after="0" w:line="240" w:lineRule="auto"/>
    </w:pPr>
    <w:rPr>
      <w:rFonts w:ascii="Calibri" w:eastAsia="Calibri" w:hAnsi="Calibri" w:cs="Calibri"/>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841</Words>
  <Characters>4799</Characters>
  <Application>Microsoft Office Word</Application>
  <DocSecurity>0</DocSecurity>
  <Lines>39</Lines>
  <Paragraphs>11</Paragraphs>
  <ScaleCrop>false</ScaleCrop>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dcterms:created xsi:type="dcterms:W3CDTF">2022-11-29T12:30:00Z</dcterms:created>
  <dcterms:modified xsi:type="dcterms:W3CDTF">2023-10-20T09:19:00Z</dcterms:modified>
</cp:coreProperties>
</file>