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218"/>
        <w:gridCol w:w="5833"/>
      </w:tblGrid>
      <w:tr w:rsidR="00B17A3C" w:rsidRPr="00B17A3C" w14:paraId="7524CEAA" w14:textId="77777777" w:rsidTr="00316588">
        <w:trPr>
          <w:trHeight w:val="1707"/>
        </w:trPr>
        <w:tc>
          <w:tcPr>
            <w:tcW w:w="4218" w:type="dxa"/>
            <w:shd w:val="clear" w:color="auto" w:fill="FFFFFF"/>
          </w:tcPr>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26"/>
              <w:gridCol w:w="4129"/>
            </w:tblGrid>
            <w:tr w:rsidR="00B17A3C" w:rsidRPr="00B17A3C" w14:paraId="35BA3B83" w14:textId="77777777" w:rsidTr="00316588">
              <w:tc>
                <w:tcPr>
                  <w:tcW w:w="5226" w:type="dxa"/>
                  <w:shd w:val="clear" w:color="auto" w:fill="FFFFFF"/>
                </w:tcPr>
                <w:p w14:paraId="1284E120" w14:textId="77777777" w:rsidR="00B17A3C" w:rsidRPr="00B17A3C" w:rsidRDefault="00B17A3C" w:rsidP="00B17A3C">
                  <w:pPr>
                    <w:textAlignment w:val="auto"/>
                    <w:rPr>
                      <w:rFonts w:eastAsia="Times New Roman" w:cs="Times New Roman"/>
                      <w:b/>
                      <w:bCs/>
                      <w:lang w:val="de-DE" w:eastAsia="hi-IN" w:bidi="hi-IN"/>
                    </w:rPr>
                  </w:pPr>
                  <w:r w:rsidRPr="00B17A3C">
                    <w:rPr>
                      <w:rFonts w:eastAsia="Times New Roman" w:cs="Times New Roman"/>
                      <w:b/>
                      <w:bCs/>
                      <w:spacing w:val="20"/>
                      <w:lang w:val="de-DE" w:eastAsia="hi-IN" w:bidi="hi-IN"/>
                    </w:rPr>
                    <w:t>ROMÂNIA</w:t>
                  </w:r>
                </w:p>
                <w:p w14:paraId="0EBD36A2" w14:textId="77777777" w:rsidR="00B17A3C" w:rsidRPr="00B17A3C" w:rsidRDefault="00B17A3C" w:rsidP="00B17A3C">
                  <w:pPr>
                    <w:textAlignment w:val="auto"/>
                    <w:rPr>
                      <w:rFonts w:eastAsia="Times New Roman" w:cs="Times New Roman"/>
                      <w:b/>
                      <w:bCs/>
                      <w:lang w:val="de-DE" w:eastAsia="hi-IN" w:bidi="hi-IN"/>
                    </w:rPr>
                  </w:pPr>
                  <w:r w:rsidRPr="00B17A3C">
                    <w:rPr>
                      <w:rFonts w:eastAsia="Times New Roman" w:cs="Times New Roman"/>
                      <w:b/>
                      <w:bCs/>
                      <w:lang w:val="de-DE" w:eastAsia="hi-IN" w:bidi="hi-IN"/>
                    </w:rPr>
                    <w:t>JUDEȚUL HUNEDOARA</w:t>
                  </w:r>
                </w:p>
                <w:p w14:paraId="0BE5AC90" w14:textId="77777777" w:rsidR="00B17A3C" w:rsidRPr="00B17A3C" w:rsidRDefault="00B17A3C" w:rsidP="00B17A3C">
                  <w:pPr>
                    <w:textAlignment w:val="auto"/>
                    <w:rPr>
                      <w:rFonts w:eastAsia="Times New Roman" w:cs="Times New Roman"/>
                      <w:color w:val="000000"/>
                      <w:lang w:val="de-DE" w:eastAsia="hi-IN" w:bidi="hi-IN"/>
                    </w:rPr>
                  </w:pPr>
                  <w:r w:rsidRPr="00B17A3C">
                    <w:rPr>
                      <w:rFonts w:eastAsia="Times New Roman" w:cs="Times New Roman"/>
                      <w:b/>
                      <w:bCs/>
                      <w:lang w:val="de-DE" w:eastAsia="hi-IN" w:bidi="hi-IN"/>
                    </w:rPr>
                    <w:t>MUNICIPIUL HUNEDOARA</w:t>
                  </w:r>
                </w:p>
                <w:p w14:paraId="0519BD46" w14:textId="77777777" w:rsidR="00B17A3C" w:rsidRPr="00B17A3C" w:rsidRDefault="00B17A3C" w:rsidP="00B17A3C">
                  <w:pPr>
                    <w:ind w:right="-473"/>
                    <w:textAlignment w:val="auto"/>
                    <w:rPr>
                      <w:rFonts w:eastAsia="Times New Roman" w:cs="Times New Roman"/>
                      <w:b/>
                      <w:lang w:val="de-DE" w:eastAsia="hi-IN" w:bidi="hi-IN"/>
                    </w:rPr>
                  </w:pPr>
                  <w:r w:rsidRPr="00B17A3C">
                    <w:rPr>
                      <w:rFonts w:eastAsia="Times New Roman" w:cs="Times New Roman"/>
                      <w:color w:val="000000"/>
                      <w:lang w:val="de-DE" w:eastAsia="hi-IN" w:bidi="hi-IN"/>
                    </w:rPr>
                    <w:t>Serviciu Public Gradina Zoologica Hunedoara</w:t>
                  </w:r>
                </w:p>
                <w:p w14:paraId="477ED94E" w14:textId="77777777" w:rsidR="00B17A3C" w:rsidRPr="00B17A3C" w:rsidRDefault="00B17A3C" w:rsidP="00B17A3C">
                  <w:pPr>
                    <w:ind w:right="-473"/>
                    <w:textAlignment w:val="auto"/>
                    <w:rPr>
                      <w:rFonts w:eastAsia="Times New Roman" w:cs="Times New Roman"/>
                      <w:b/>
                      <w:bCs/>
                      <w:lang w:val="de-DE" w:eastAsia="hi-IN" w:bidi="hi-IN"/>
                    </w:rPr>
                  </w:pPr>
                  <w:r w:rsidRPr="00B17A3C">
                    <w:rPr>
                      <w:rFonts w:eastAsia="Times New Roman" w:cs="Times New Roman"/>
                      <w:b/>
                      <w:lang w:val="de-DE" w:eastAsia="hi-IN" w:bidi="hi-IN"/>
                    </w:rPr>
                    <w:t>Nr. 115030/28.11.2022</w:t>
                  </w:r>
                </w:p>
                <w:p w14:paraId="68636BFC" w14:textId="77777777" w:rsidR="00B17A3C" w:rsidRPr="00B17A3C" w:rsidRDefault="00B17A3C" w:rsidP="00B17A3C">
                  <w:pPr>
                    <w:textAlignment w:val="auto"/>
                    <w:rPr>
                      <w:rFonts w:eastAsia="Times New Roman" w:cs="Times New Roman"/>
                      <w:b/>
                      <w:bCs/>
                      <w:lang w:val="de-DE" w:eastAsia="hi-IN" w:bidi="hi-IN"/>
                    </w:rPr>
                  </w:pPr>
                </w:p>
              </w:tc>
              <w:tc>
                <w:tcPr>
                  <w:tcW w:w="4129" w:type="dxa"/>
                  <w:shd w:val="clear" w:color="auto" w:fill="FFFFFF"/>
                </w:tcPr>
                <w:p w14:paraId="49329CE8" w14:textId="4D336BDA" w:rsidR="00B17A3C" w:rsidRPr="00B17A3C" w:rsidRDefault="00B17A3C" w:rsidP="00B17A3C">
                  <w:pPr>
                    <w:suppressLineNumbers/>
                    <w:textAlignment w:val="auto"/>
                    <w:rPr>
                      <w:rFonts w:eastAsia="Andale Sans UI" w:cs="font1150"/>
                      <w:lang w:val="de-DE" w:eastAsia="hi-IN" w:bidi="hi-IN"/>
                    </w:rPr>
                  </w:pPr>
                  <w:r w:rsidRPr="00B17A3C">
                    <w:rPr>
                      <w:rFonts w:eastAsia="Andale Sans UI" w:cs="font1150"/>
                      <w:noProof/>
                      <w:lang w:val="de-DE" w:eastAsia="hi-IN" w:bidi="hi-IN"/>
                    </w:rPr>
                    <w:drawing>
                      <wp:inline distT="0" distB="0" distL="0" distR="0" wp14:anchorId="24560184" wp14:editId="712FAE02">
                        <wp:extent cx="2400300" cy="7620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solidFill>
                                  <a:srgbClr val="FFFFFF"/>
                                </a:solidFill>
                                <a:ln>
                                  <a:noFill/>
                                </a:ln>
                              </pic:spPr>
                            </pic:pic>
                          </a:graphicData>
                        </a:graphic>
                      </wp:inline>
                    </w:drawing>
                  </w:r>
                </w:p>
              </w:tc>
            </w:tr>
          </w:tbl>
          <w:p w14:paraId="4489D227" w14:textId="77777777" w:rsidR="00B17A3C" w:rsidRPr="00B17A3C" w:rsidRDefault="00B17A3C" w:rsidP="00B17A3C">
            <w:pPr>
              <w:textAlignment w:val="auto"/>
              <w:rPr>
                <w:rFonts w:eastAsia="Andale Sans UI" w:cs="Times New Roman"/>
                <w:lang w:val="de-DE" w:eastAsia="hi-IN" w:bidi="hi-IN"/>
              </w:rPr>
            </w:pPr>
          </w:p>
        </w:tc>
        <w:tc>
          <w:tcPr>
            <w:tcW w:w="5833" w:type="dxa"/>
            <w:shd w:val="clear" w:color="auto" w:fill="FFFFFF"/>
          </w:tcPr>
          <w:p w14:paraId="764FF988" w14:textId="77777777" w:rsidR="00B17A3C" w:rsidRPr="00B17A3C" w:rsidRDefault="00B17A3C" w:rsidP="00B17A3C">
            <w:pPr>
              <w:snapToGrid w:val="0"/>
              <w:jc w:val="center"/>
              <w:textAlignment w:val="auto"/>
              <w:rPr>
                <w:rFonts w:eastAsia="Andale Sans UI" w:cs="Times New Roman"/>
                <w:lang w:val="de-DE" w:eastAsia="hi-IN" w:bidi="hi-IN"/>
              </w:rPr>
            </w:pPr>
          </w:p>
        </w:tc>
      </w:tr>
    </w:tbl>
    <w:p w14:paraId="20193E21" w14:textId="77777777" w:rsidR="00B17A3C" w:rsidRPr="00B17A3C" w:rsidRDefault="00B17A3C" w:rsidP="00B17A3C">
      <w:pPr>
        <w:jc w:val="center"/>
        <w:textAlignment w:val="auto"/>
        <w:rPr>
          <w:rFonts w:eastAsia="Andale Sans UI" w:cs="Times New Roman"/>
          <w:b/>
          <w:sz w:val="22"/>
          <w:szCs w:val="22"/>
          <w:u w:val="single"/>
          <w:lang w:val="ro-RO" w:eastAsia="hi-IN" w:bidi="hi-IN"/>
        </w:rPr>
      </w:pPr>
    </w:p>
    <w:p w14:paraId="037140E6" w14:textId="77777777" w:rsidR="00B17A3C" w:rsidRPr="00B17A3C" w:rsidRDefault="00B17A3C" w:rsidP="00B17A3C">
      <w:pPr>
        <w:jc w:val="center"/>
        <w:textAlignment w:val="auto"/>
        <w:rPr>
          <w:rFonts w:eastAsia="Andale Sans UI" w:cs="Times New Roman"/>
          <w:b/>
          <w:sz w:val="22"/>
          <w:szCs w:val="22"/>
          <w:lang w:val="ro-RO" w:eastAsia="hi-IN" w:bidi="hi-IN"/>
        </w:rPr>
      </w:pPr>
      <w:r w:rsidRPr="00B17A3C">
        <w:rPr>
          <w:rFonts w:eastAsia="Andale Sans UI" w:cs="Times New Roman"/>
          <w:b/>
          <w:sz w:val="22"/>
          <w:szCs w:val="22"/>
          <w:u w:val="single"/>
          <w:lang w:val="ro-RO" w:eastAsia="hi-IN" w:bidi="hi-IN"/>
        </w:rPr>
        <w:t>RAPORT DE SPECIALITATE</w:t>
      </w:r>
    </w:p>
    <w:p w14:paraId="2AD360EB" w14:textId="77777777" w:rsidR="00B17A3C" w:rsidRPr="00B17A3C" w:rsidRDefault="00B17A3C" w:rsidP="00B17A3C">
      <w:pPr>
        <w:tabs>
          <w:tab w:val="left" w:pos="3600"/>
        </w:tabs>
        <w:jc w:val="center"/>
        <w:textAlignment w:val="auto"/>
        <w:rPr>
          <w:rFonts w:eastAsia="Andale Sans UI" w:cs="Times New Roman"/>
          <w:b/>
          <w:sz w:val="22"/>
          <w:szCs w:val="22"/>
          <w:lang w:val="ro-RO" w:eastAsia="hi-IN" w:bidi="hi-IN"/>
        </w:rPr>
      </w:pPr>
      <w:r w:rsidRPr="00B17A3C">
        <w:rPr>
          <w:rFonts w:eastAsia="Andale Sans UI" w:cs="Times New Roman"/>
          <w:b/>
          <w:sz w:val="22"/>
          <w:szCs w:val="22"/>
          <w:lang w:val="ro-RO" w:eastAsia="hi-IN" w:bidi="hi-IN"/>
        </w:rPr>
        <w:t>la proiectul de hotărâre privind stabilirea unor taxe aplicate de către Serviciul public Grădina Zoologică Hunedoara, pe anul 2023</w:t>
      </w:r>
    </w:p>
    <w:p w14:paraId="0A39D50A" w14:textId="77777777" w:rsidR="00B17A3C" w:rsidRPr="00B17A3C" w:rsidRDefault="00B17A3C" w:rsidP="00B17A3C">
      <w:pPr>
        <w:tabs>
          <w:tab w:val="left" w:pos="3600"/>
        </w:tabs>
        <w:jc w:val="center"/>
        <w:textAlignment w:val="auto"/>
        <w:rPr>
          <w:rFonts w:eastAsia="Andale Sans UI" w:cs="Times New Roman"/>
          <w:b/>
          <w:sz w:val="22"/>
          <w:szCs w:val="22"/>
          <w:lang w:val="ro-RO" w:eastAsia="hi-IN" w:bidi="hi-IN"/>
        </w:rPr>
      </w:pPr>
    </w:p>
    <w:p w14:paraId="67AEA6EA" w14:textId="77777777" w:rsidR="00B17A3C" w:rsidRPr="00B17A3C" w:rsidRDefault="00B17A3C" w:rsidP="00B17A3C">
      <w:pPr>
        <w:tabs>
          <w:tab w:val="left" w:pos="3600"/>
        </w:tabs>
        <w:jc w:val="center"/>
        <w:textAlignment w:val="auto"/>
        <w:rPr>
          <w:rFonts w:eastAsia="Andale Sans UI" w:cs="Times New Roman"/>
          <w:b/>
          <w:sz w:val="22"/>
          <w:szCs w:val="22"/>
          <w:lang w:val="ro-RO" w:eastAsia="hi-IN" w:bidi="hi-IN"/>
        </w:rPr>
      </w:pPr>
    </w:p>
    <w:p w14:paraId="32464762" w14:textId="77777777" w:rsidR="00B17A3C" w:rsidRPr="00B17A3C" w:rsidRDefault="00B17A3C" w:rsidP="00B17A3C">
      <w:pPr>
        <w:ind w:firstLine="709"/>
        <w:jc w:val="both"/>
        <w:textAlignment w:val="auto"/>
        <w:rPr>
          <w:rFonts w:eastAsia="Andale Sans UI" w:cs="Times New Roman"/>
          <w:lang w:val="de-DE" w:eastAsia="hi-IN" w:bidi="hi-IN"/>
        </w:rPr>
      </w:pPr>
      <w:r w:rsidRPr="00B17A3C">
        <w:rPr>
          <w:rFonts w:eastAsia="Andale Sans UI" w:cs="Times New Roman"/>
          <w:lang w:val="de-DE" w:eastAsia="hi-IN" w:bidi="hi-IN"/>
        </w:rPr>
        <w:t xml:space="preserve">Prin proiectul de hotărâre promovat de Primarul municipiului Hunedoara se propune majorarea în anul fiscal 2023 a </w:t>
      </w:r>
      <w:r w:rsidRPr="00B17A3C">
        <w:rPr>
          <w:rFonts w:eastAsia="Andale Sans UI" w:cs="Times New Roman"/>
          <w:bCs/>
          <w:lang w:val="de-DE" w:eastAsia="hi-IN" w:bidi="hi-IN"/>
        </w:rPr>
        <w:t xml:space="preserve">taxelor pentru serviciile prestate de Serviciul Public Grădina Zoologică. </w:t>
      </w:r>
    </w:p>
    <w:p w14:paraId="4D2D556A" w14:textId="77777777" w:rsidR="00B17A3C" w:rsidRPr="00B17A3C" w:rsidRDefault="00B17A3C" w:rsidP="00B17A3C">
      <w:pPr>
        <w:ind w:firstLine="709"/>
        <w:jc w:val="both"/>
        <w:textAlignment w:val="auto"/>
        <w:rPr>
          <w:rFonts w:eastAsia="Andale Sans UI" w:cs="Times New Roman"/>
          <w:bCs/>
          <w:color w:val="000000"/>
          <w:lang w:val="de-DE" w:eastAsia="hi-IN" w:bidi="hi-IN"/>
        </w:rPr>
      </w:pPr>
      <w:r w:rsidRPr="00B17A3C">
        <w:rPr>
          <w:rFonts w:eastAsia="Andale Sans UI" w:cs="Times New Roman"/>
          <w:lang w:val="de-DE" w:eastAsia="hi-IN" w:bidi="hi-IN"/>
        </w:rPr>
        <w:t xml:space="preserve">Prin </w:t>
      </w:r>
      <w:r w:rsidRPr="00B17A3C">
        <w:rPr>
          <w:rFonts w:eastAsia="Andale Sans UI" w:cs="Times New Roman"/>
          <w:bCs/>
          <w:lang w:val="de-DE" w:eastAsia="hi-IN" w:bidi="hi-IN"/>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5F32A30A" w14:textId="77777777" w:rsidR="00B17A3C" w:rsidRPr="00B17A3C" w:rsidRDefault="00B17A3C" w:rsidP="00B17A3C">
      <w:pPr>
        <w:ind w:firstLine="709"/>
        <w:jc w:val="both"/>
        <w:textAlignment w:val="auto"/>
        <w:rPr>
          <w:rFonts w:eastAsia="Andale Sans UI" w:cs="Times New Roman"/>
          <w:bCs/>
          <w:color w:val="000000"/>
          <w:lang w:val="de-DE" w:eastAsia="hi-IN" w:bidi="hi-IN"/>
        </w:rPr>
      </w:pPr>
      <w:r w:rsidRPr="00B17A3C">
        <w:rPr>
          <w:rFonts w:eastAsia="Andale Sans UI" w:cs="Times New Roman"/>
          <w:bCs/>
          <w:color w:val="000000"/>
          <w:lang w:val="de-DE" w:eastAsia="hi-IN" w:bidi="hi-IN"/>
        </w:rPr>
        <w:t xml:space="preserve">La stabilirea cuantumului acestor taxe s-a ținut cont de necesitățile bugetare locale, de atragerea de venituri pentru a putea susține și oferii servicii de calitate, conform prevederilor în vigoare, inclusiv creșterea indicelui de consum al prețurilor la utilități și alimente. </w:t>
      </w:r>
    </w:p>
    <w:p w14:paraId="34A5A72D" w14:textId="77777777" w:rsidR="00B17A3C" w:rsidRPr="00B17A3C" w:rsidRDefault="00B17A3C" w:rsidP="00B17A3C">
      <w:pPr>
        <w:ind w:firstLine="706"/>
        <w:jc w:val="both"/>
        <w:textAlignment w:val="auto"/>
        <w:rPr>
          <w:rFonts w:eastAsia="Andale Sans UI" w:cs="Times New Roman"/>
          <w:lang w:val="de-DE" w:eastAsia="hi-IN" w:bidi="hi-IN"/>
        </w:rPr>
      </w:pPr>
      <w:r w:rsidRPr="00B17A3C">
        <w:rPr>
          <w:rFonts w:eastAsia="Andale Sans UI" w:cs="Times New Roman"/>
          <w:bCs/>
          <w:color w:val="000000"/>
          <w:lang w:val="de-DE" w:eastAsia="hi-IN" w:bidi="hi-IN"/>
        </w:rPr>
        <w:t xml:space="preserve">Rata inflaţiei a fost comunicată atât pe site-ul Ministerului Dezvoltării, Lucrărilor </w:t>
      </w:r>
      <w:r w:rsidRPr="00B17A3C">
        <w:rPr>
          <w:rFonts w:eastAsia="Andale Sans UI" w:cs="Times New Roman"/>
          <w:bCs/>
          <w:lang w:val="de-DE" w:eastAsia="hi-IN" w:bidi="hi-IN"/>
        </w:rPr>
        <w:t xml:space="preserve">Publice şi Administraţiei </w:t>
      </w:r>
      <w:r w:rsidRPr="00B17A3C">
        <w:rPr>
          <w:rFonts w:eastAsia="Andale Sans UI" w:cs="font1150"/>
          <w:lang w:val="de-DE" w:eastAsia="hi-IN" w:bidi="hi-IN"/>
        </w:rPr>
        <w:fldChar w:fldCharType="begin"/>
      </w:r>
      <w:r w:rsidRPr="00B17A3C">
        <w:rPr>
          <w:rFonts w:eastAsia="Andale Sans UI" w:cs="font1150"/>
          <w:lang w:val="de-DE" w:eastAsia="hi-IN" w:bidi="hi-IN"/>
        </w:rPr>
        <w:instrText xml:space="preserve"> HYPERLINK "http://www.dpfbl.mdrap.ro/rata_inflatiei.html"</w:instrText>
      </w:r>
      <w:r w:rsidRPr="00B17A3C">
        <w:rPr>
          <w:rFonts w:eastAsia="Andale Sans UI" w:cs="font1150"/>
          <w:lang w:val="de-DE" w:eastAsia="hi-IN" w:bidi="hi-IN"/>
        </w:rPr>
      </w:r>
      <w:r w:rsidRPr="00B17A3C">
        <w:rPr>
          <w:rFonts w:eastAsia="Andale Sans UI" w:cs="font1150"/>
          <w:lang w:val="de-DE" w:eastAsia="hi-IN" w:bidi="hi-IN"/>
        </w:rPr>
        <w:fldChar w:fldCharType="separate"/>
      </w:r>
      <w:r w:rsidRPr="00B17A3C">
        <w:rPr>
          <w:rFonts w:eastAsia="Andale Sans UI" w:cs="Times New Roman"/>
          <w:bCs/>
          <w:color w:val="00000A"/>
          <w:u w:val="single"/>
          <w:lang/>
        </w:rPr>
        <w:t>http://www.dpfbl.mdrap.ro/rata_inflatiei.html</w:t>
      </w:r>
      <w:r w:rsidRPr="00B17A3C">
        <w:rPr>
          <w:rFonts w:eastAsia="Andale Sans UI" w:cs="font1150"/>
          <w:lang w:val="de-DE" w:eastAsia="hi-IN" w:bidi="hi-IN"/>
        </w:rPr>
        <w:fldChar w:fldCharType="end"/>
      </w:r>
      <w:r w:rsidRPr="00B17A3C">
        <w:rPr>
          <w:rFonts w:eastAsia="Andale Sans UI" w:cs="Times New Roman"/>
          <w:bCs/>
          <w:lang w:val="de-DE" w:eastAsia="hi-IN" w:bidi="hi-IN"/>
        </w:rPr>
        <w:t xml:space="preserve"> cât și pe site-ul Ministerului Finanțelor </w:t>
      </w:r>
      <w:r w:rsidRPr="00B17A3C">
        <w:rPr>
          <w:rFonts w:eastAsia="Andale Sans UI" w:cs="font1150"/>
          <w:lang w:val="de-DE" w:eastAsia="hi-IN" w:bidi="hi-IN"/>
        </w:rPr>
        <w:fldChar w:fldCharType="begin"/>
      </w:r>
      <w:r w:rsidRPr="00B17A3C">
        <w:rPr>
          <w:rFonts w:eastAsia="Andale Sans UI" w:cs="font1150"/>
          <w:lang w:val="de-DE" w:eastAsia="hi-IN" w:bidi="hi-IN"/>
        </w:rPr>
        <w:instrText xml:space="preserve"> HYPERLINK "https://mfinante.gov.ro/noutati1"</w:instrText>
      </w:r>
      <w:r w:rsidRPr="00B17A3C">
        <w:rPr>
          <w:rFonts w:eastAsia="Andale Sans UI" w:cs="font1150"/>
          <w:lang w:val="de-DE" w:eastAsia="hi-IN" w:bidi="hi-IN"/>
        </w:rPr>
      </w:r>
      <w:r w:rsidRPr="00B17A3C">
        <w:rPr>
          <w:rFonts w:eastAsia="Andale Sans UI" w:cs="font1150"/>
          <w:lang w:val="de-DE" w:eastAsia="hi-IN" w:bidi="hi-IN"/>
        </w:rPr>
        <w:fldChar w:fldCharType="separate"/>
      </w:r>
      <w:r w:rsidRPr="00B17A3C">
        <w:rPr>
          <w:rFonts w:eastAsia="Andale Sans UI" w:cs="Times New Roman"/>
          <w:bCs/>
          <w:color w:val="00000A"/>
          <w:u w:val="single"/>
          <w:lang/>
        </w:rPr>
        <w:t>https://mfinante.gov.ro/noutati1</w:t>
      </w:r>
      <w:r w:rsidRPr="00B17A3C">
        <w:rPr>
          <w:rFonts w:eastAsia="Andale Sans UI" w:cs="font1150"/>
          <w:lang w:val="de-DE" w:eastAsia="hi-IN" w:bidi="hi-IN"/>
        </w:rPr>
        <w:fldChar w:fldCharType="end"/>
      </w:r>
      <w:r w:rsidRPr="00B17A3C">
        <w:rPr>
          <w:rFonts w:eastAsia="Andale Sans UI" w:cs="Times New Roman"/>
          <w:bCs/>
          <w:lang w:val="de-DE" w:eastAsia="hi-IN" w:bidi="hi-IN"/>
        </w:rPr>
        <w:t xml:space="preserve">, iar pentru anul 2021 este de 5,1 %. </w:t>
      </w:r>
    </w:p>
    <w:p w14:paraId="520B3C71" w14:textId="77777777" w:rsidR="00B17A3C" w:rsidRPr="00B17A3C" w:rsidRDefault="00B17A3C" w:rsidP="00B17A3C">
      <w:pPr>
        <w:ind w:firstLine="708"/>
        <w:jc w:val="both"/>
        <w:textAlignment w:val="auto"/>
        <w:rPr>
          <w:rFonts w:eastAsia="Times New Roman" w:cs="Times New Roman"/>
          <w:lang w:val="ro-RO"/>
        </w:rPr>
      </w:pPr>
      <w:r w:rsidRPr="00B17A3C">
        <w:rPr>
          <w:rFonts w:eastAsia="Andale Sans UI" w:cs="Times New Roman"/>
          <w:lang w:val="de-DE" w:eastAsia="hi-IN" w:bidi="hi-IN"/>
        </w:rPr>
        <w:t xml:space="preserve">Temeiul legal al prezentului proiect de hotărâre îl constituie art.484  din Legea nr. 227/2015 privind Codul fiscal, cu modificările şi completările ulterioare, art. 27 și 30 ale Legii nr. 273/2006 privind finanțele publice locale, cu modificările şi completările ulterioare, ale art. 4 lit. b) și art. 7 din Legea nr. 52/2003 privind transparența decizională în administrația publică, republicată, precum şi ale Hotărârii Consiliului Local al Municipiului </w:t>
      </w:r>
      <w:r w:rsidRPr="00B17A3C">
        <w:rPr>
          <w:rFonts w:eastAsia="Andale Sans UI" w:cs="Times New Roman"/>
          <w:color w:val="000000"/>
          <w:lang w:val="de-DE" w:eastAsia="hi-IN" w:bidi="hi-IN"/>
        </w:rPr>
        <w:t>Hunedoara nr. 25/2002 privind aprobarea Regulamentului de organizare şi funcționare a Serviciului public „Grădina Zoologică şi ecarisaj”.</w:t>
      </w:r>
    </w:p>
    <w:p w14:paraId="141AA5C0" w14:textId="77777777" w:rsidR="00B17A3C" w:rsidRPr="00B17A3C" w:rsidRDefault="00B17A3C" w:rsidP="00B17A3C">
      <w:pPr>
        <w:ind w:firstLine="708"/>
        <w:jc w:val="both"/>
        <w:textAlignment w:val="auto"/>
        <w:rPr>
          <w:rFonts w:eastAsia="Andale Sans UI" w:cs="Times New Roman"/>
          <w:color w:val="000000"/>
          <w:szCs w:val="20"/>
          <w:lang w:val="de-DE" w:eastAsia="hi-IN" w:bidi="hi-IN"/>
        </w:rPr>
      </w:pPr>
      <w:r w:rsidRPr="00B17A3C">
        <w:rPr>
          <w:rFonts w:eastAsia="Times New Roman" w:cs="Times New Roman"/>
          <w:lang w:val="ro-RO"/>
        </w:rPr>
        <w:t xml:space="preserve">Menționăm faptul că Grădina Zoologică face parte din domeniul public al municipiului Hunedoara potrivit Hotărârii de Consiliului Local 60/2001 privind aprobarea înființării unor servicii publice de interes local, a organigramei, numărului de personal și a statului de funcții ale acestora in Municipiul Hunedoara. Față de cele prezentate mai sus propunem aprobarea proiectului de hotărâre în forma inițială, ca fiind legal </w:t>
      </w:r>
      <w:proofErr w:type="spellStart"/>
      <w:r w:rsidRPr="00B17A3C">
        <w:rPr>
          <w:rFonts w:eastAsia="Times New Roman" w:cs="Times New Roman"/>
          <w:lang w:val="ro-RO"/>
        </w:rPr>
        <w:t>şi</w:t>
      </w:r>
      <w:proofErr w:type="spellEnd"/>
      <w:r w:rsidRPr="00B17A3C">
        <w:rPr>
          <w:rFonts w:eastAsia="Times New Roman" w:cs="Times New Roman"/>
          <w:lang w:val="ro-RO"/>
        </w:rPr>
        <w:t xml:space="preserve"> oportun.</w:t>
      </w:r>
      <w:r w:rsidRPr="00B17A3C">
        <w:rPr>
          <w:rFonts w:eastAsia="Times New Roman" w:cs="Times New Roman"/>
          <w:b/>
          <w:lang w:val="ro-RO"/>
        </w:rPr>
        <w:t xml:space="preserve">    </w:t>
      </w:r>
    </w:p>
    <w:p w14:paraId="5D558366" w14:textId="77777777" w:rsidR="00B17A3C" w:rsidRPr="00B17A3C" w:rsidRDefault="00B17A3C" w:rsidP="00B17A3C">
      <w:pPr>
        <w:ind w:firstLine="709"/>
        <w:jc w:val="both"/>
        <w:textAlignment w:val="auto"/>
        <w:rPr>
          <w:rFonts w:eastAsia="Andale Sans UI" w:cs="Times New Roman"/>
          <w:lang w:val="ro-RO" w:eastAsia="hi-IN" w:bidi="hi-IN"/>
        </w:rPr>
      </w:pPr>
      <w:r w:rsidRPr="00B17A3C">
        <w:rPr>
          <w:rFonts w:eastAsia="Andale Sans UI" w:cs="Times New Roman"/>
          <w:color w:val="000000"/>
          <w:lang w:val="de-DE" w:eastAsia="hi-IN" w:bidi="hi-IN"/>
        </w:rPr>
        <w:t>Taxele sunt necesare administrării şi funcţionării  Serviciului Public Grădina Zoologică  (apă, energie termică, energie electrică, cheltuieli de personal, alimente pentru animalele etc.).</w:t>
      </w:r>
    </w:p>
    <w:p w14:paraId="349ED94A" w14:textId="77777777" w:rsidR="00B17A3C" w:rsidRPr="00B17A3C" w:rsidRDefault="00B17A3C" w:rsidP="00B17A3C">
      <w:pPr>
        <w:jc w:val="both"/>
        <w:textAlignment w:val="auto"/>
        <w:rPr>
          <w:rFonts w:eastAsia="Andale Sans UI" w:cs="Times New Roman"/>
          <w:b/>
          <w:lang w:val="ro-RO" w:eastAsia="hi-IN" w:bidi="hi-IN"/>
        </w:rPr>
      </w:pPr>
      <w:r w:rsidRPr="00B17A3C">
        <w:rPr>
          <w:rFonts w:eastAsia="Andale Sans UI" w:cs="Times New Roman"/>
          <w:lang w:val="ro-RO" w:eastAsia="hi-IN" w:bidi="hi-IN"/>
        </w:rPr>
        <w:t xml:space="preserve">          Taxele propuse a se aplica pe anul 2023 la Serviciul public Grădina Zoologică </w:t>
      </w:r>
      <w:proofErr w:type="spellStart"/>
      <w:r w:rsidRPr="00B17A3C">
        <w:rPr>
          <w:rFonts w:eastAsia="Andale Sans UI" w:cs="Times New Roman"/>
          <w:lang w:val="ro-RO" w:eastAsia="hi-IN" w:bidi="hi-IN"/>
        </w:rPr>
        <w:t>şi</w:t>
      </w:r>
      <w:proofErr w:type="spellEnd"/>
      <w:r w:rsidRPr="00B17A3C">
        <w:rPr>
          <w:rFonts w:eastAsia="Andale Sans UI" w:cs="Times New Roman"/>
          <w:lang w:val="ro-RO" w:eastAsia="hi-IN" w:bidi="hi-IN"/>
        </w:rPr>
        <w:t xml:space="preserve"> Hunedoara, sunt următoarele:</w:t>
      </w:r>
    </w:p>
    <w:p w14:paraId="4D02C1AD" w14:textId="77777777" w:rsidR="00B17A3C" w:rsidRPr="00B17A3C" w:rsidRDefault="00B17A3C" w:rsidP="00B17A3C">
      <w:pPr>
        <w:jc w:val="both"/>
        <w:textAlignment w:val="auto"/>
        <w:rPr>
          <w:rFonts w:eastAsia="Andale Sans UI" w:cs="Times New Roman"/>
          <w:b/>
          <w:lang w:val="ro-RO" w:eastAsia="hi-IN" w:bidi="hi-IN"/>
        </w:rPr>
      </w:pPr>
    </w:p>
    <w:tbl>
      <w:tblPr>
        <w:tblW w:w="0" w:type="auto"/>
        <w:tblInd w:w="94" w:type="dxa"/>
        <w:tblLayout w:type="fixed"/>
        <w:tblLook w:val="0000" w:firstRow="0" w:lastRow="0" w:firstColumn="0" w:lastColumn="0" w:noHBand="0" w:noVBand="0"/>
      </w:tblPr>
      <w:tblGrid>
        <w:gridCol w:w="551"/>
        <w:gridCol w:w="5998"/>
        <w:gridCol w:w="2439"/>
      </w:tblGrid>
      <w:tr w:rsidR="00B17A3C" w:rsidRPr="00B17A3C" w14:paraId="37932A5E" w14:textId="77777777" w:rsidTr="00316588">
        <w:trPr>
          <w:trHeight w:val="229"/>
        </w:trPr>
        <w:tc>
          <w:tcPr>
            <w:tcW w:w="551" w:type="dxa"/>
            <w:tcBorders>
              <w:top w:val="single" w:sz="4" w:space="0" w:color="000000"/>
              <w:left w:val="single" w:sz="4" w:space="0" w:color="000000"/>
              <w:bottom w:val="single" w:sz="4" w:space="0" w:color="000000"/>
            </w:tcBorders>
            <w:shd w:val="clear" w:color="auto" w:fill="FFFFFF"/>
          </w:tcPr>
          <w:p w14:paraId="7DCCE2DC" w14:textId="77777777" w:rsidR="00B17A3C" w:rsidRPr="00B17A3C" w:rsidRDefault="00B17A3C" w:rsidP="00B17A3C">
            <w:pPr>
              <w:jc w:val="center"/>
              <w:textAlignment w:val="auto"/>
              <w:rPr>
                <w:rFonts w:eastAsia="Andale Sans UI" w:cs="Times New Roman"/>
                <w:b/>
                <w:lang w:val="ro-RO" w:eastAsia="hi-IN" w:bidi="hi-IN"/>
              </w:rPr>
            </w:pPr>
            <w:bookmarkStart w:id="0" w:name="_Hlk120267720"/>
            <w:bookmarkEnd w:id="0"/>
            <w:r w:rsidRPr="00B17A3C">
              <w:rPr>
                <w:rFonts w:eastAsia="Andale Sans UI" w:cs="Times New Roman"/>
                <w:b/>
                <w:lang w:val="ro-RO" w:eastAsia="hi-IN" w:bidi="hi-IN"/>
              </w:rPr>
              <w:t>Nr.</w:t>
            </w:r>
          </w:p>
          <w:p w14:paraId="38280A08"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crt.</w:t>
            </w:r>
          </w:p>
        </w:tc>
        <w:tc>
          <w:tcPr>
            <w:tcW w:w="5998" w:type="dxa"/>
            <w:tcBorders>
              <w:top w:val="single" w:sz="4" w:space="0" w:color="000000"/>
              <w:left w:val="single" w:sz="4" w:space="0" w:color="000000"/>
              <w:bottom w:val="single" w:sz="4" w:space="0" w:color="000000"/>
            </w:tcBorders>
            <w:shd w:val="clear" w:color="auto" w:fill="FFFFFF"/>
          </w:tcPr>
          <w:p w14:paraId="7315B556" w14:textId="77777777" w:rsidR="00B17A3C" w:rsidRPr="00B17A3C" w:rsidRDefault="00B17A3C" w:rsidP="00B17A3C">
            <w:pPr>
              <w:jc w:val="center"/>
              <w:textAlignment w:val="auto"/>
              <w:rPr>
                <w:rFonts w:eastAsia="Andale Sans UI" w:cs="Times New Roman"/>
                <w:b/>
                <w:lang w:val="de-DE" w:eastAsia="hi-IN" w:bidi="hi-IN"/>
              </w:rPr>
            </w:pPr>
            <w:r w:rsidRPr="00B17A3C">
              <w:rPr>
                <w:rFonts w:eastAsia="Andale Sans UI" w:cs="Times New Roman"/>
                <w:b/>
                <w:lang w:val="ro-RO" w:eastAsia="hi-IN" w:bidi="hi-IN"/>
              </w:rPr>
              <w:t>BILETE, TAXE</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22DA9BAE"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t xml:space="preserve">SUMA </w:t>
            </w:r>
          </w:p>
        </w:tc>
      </w:tr>
      <w:tr w:rsidR="00B17A3C" w:rsidRPr="00B17A3C" w14:paraId="608B053A" w14:textId="77777777" w:rsidTr="00316588">
        <w:trPr>
          <w:trHeight w:val="484"/>
        </w:trPr>
        <w:tc>
          <w:tcPr>
            <w:tcW w:w="551" w:type="dxa"/>
            <w:tcBorders>
              <w:top w:val="single" w:sz="4" w:space="0" w:color="000000"/>
              <w:left w:val="single" w:sz="4" w:space="0" w:color="000000"/>
              <w:bottom w:val="single" w:sz="4" w:space="0" w:color="000000"/>
            </w:tcBorders>
            <w:shd w:val="clear" w:color="auto" w:fill="FFFFFF"/>
          </w:tcPr>
          <w:p w14:paraId="23CD2EEB"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1</w:t>
            </w:r>
          </w:p>
        </w:tc>
        <w:tc>
          <w:tcPr>
            <w:tcW w:w="5998" w:type="dxa"/>
            <w:tcBorders>
              <w:top w:val="single" w:sz="4" w:space="0" w:color="000000"/>
              <w:left w:val="single" w:sz="4" w:space="0" w:color="000000"/>
              <w:bottom w:val="single" w:sz="4" w:space="0" w:color="000000"/>
            </w:tcBorders>
            <w:shd w:val="clear" w:color="auto" w:fill="FFFFFF"/>
          </w:tcPr>
          <w:p w14:paraId="118DADE3" w14:textId="77777777" w:rsidR="00B17A3C" w:rsidRPr="00B17A3C" w:rsidRDefault="00B17A3C" w:rsidP="00B17A3C">
            <w:pPr>
              <w:textAlignment w:val="auto"/>
              <w:rPr>
                <w:rFonts w:eastAsia="Andale Sans UI" w:cs="Times New Roman"/>
                <w:b/>
                <w:lang w:val="de-DE" w:eastAsia="hi-IN" w:bidi="hi-IN"/>
              </w:rPr>
            </w:pPr>
            <w:r w:rsidRPr="00B17A3C">
              <w:rPr>
                <w:rFonts w:eastAsia="Andale Sans UI" w:cs="Times New Roman"/>
                <w:b/>
                <w:lang w:val="ro-RO" w:eastAsia="hi-IN" w:bidi="hi-IN"/>
              </w:rPr>
              <w:t xml:space="preserve">Bilet intrare Grădina Zoologică pentru elevi, studenți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0354A001"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t>5,00 lei</w:t>
            </w:r>
          </w:p>
        </w:tc>
      </w:tr>
      <w:tr w:rsidR="00B17A3C" w:rsidRPr="00B17A3C" w14:paraId="58A0A4BF" w14:textId="77777777" w:rsidTr="00316588">
        <w:trPr>
          <w:trHeight w:val="433"/>
        </w:trPr>
        <w:tc>
          <w:tcPr>
            <w:tcW w:w="551" w:type="dxa"/>
            <w:tcBorders>
              <w:top w:val="single" w:sz="4" w:space="0" w:color="000000"/>
              <w:left w:val="single" w:sz="4" w:space="0" w:color="000000"/>
              <w:bottom w:val="single" w:sz="4" w:space="0" w:color="000000"/>
            </w:tcBorders>
            <w:shd w:val="clear" w:color="auto" w:fill="FFFFFF"/>
          </w:tcPr>
          <w:p w14:paraId="50546B1F"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2</w:t>
            </w:r>
          </w:p>
        </w:tc>
        <w:tc>
          <w:tcPr>
            <w:tcW w:w="5998" w:type="dxa"/>
            <w:tcBorders>
              <w:top w:val="single" w:sz="4" w:space="0" w:color="000000"/>
              <w:left w:val="single" w:sz="4" w:space="0" w:color="000000"/>
              <w:bottom w:val="single" w:sz="4" w:space="0" w:color="000000"/>
            </w:tcBorders>
            <w:shd w:val="clear" w:color="auto" w:fill="FFFFFF"/>
          </w:tcPr>
          <w:p w14:paraId="519E6811" w14:textId="77777777" w:rsidR="00B17A3C" w:rsidRPr="00B17A3C" w:rsidRDefault="00B17A3C" w:rsidP="00B17A3C">
            <w:pPr>
              <w:textAlignment w:val="auto"/>
              <w:rPr>
                <w:rFonts w:eastAsia="Andale Sans UI" w:cs="Times New Roman"/>
                <w:b/>
                <w:lang w:val="de-DE" w:eastAsia="hi-IN" w:bidi="hi-IN"/>
              </w:rPr>
            </w:pPr>
            <w:r w:rsidRPr="00B17A3C">
              <w:rPr>
                <w:rFonts w:eastAsia="Andale Sans UI" w:cs="Times New Roman"/>
                <w:b/>
                <w:lang w:val="ro-RO" w:eastAsia="hi-IN" w:bidi="hi-IN"/>
              </w:rPr>
              <w:t xml:space="preserve">Bilet intrare Grădina Zoologică pentru pensionari </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450B2BEB"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t>7,00 lei</w:t>
            </w:r>
          </w:p>
        </w:tc>
      </w:tr>
      <w:tr w:rsidR="00B17A3C" w:rsidRPr="00B17A3C" w14:paraId="5E092D53" w14:textId="77777777" w:rsidTr="00316588">
        <w:trPr>
          <w:trHeight w:val="413"/>
        </w:trPr>
        <w:tc>
          <w:tcPr>
            <w:tcW w:w="551" w:type="dxa"/>
            <w:tcBorders>
              <w:top w:val="single" w:sz="4" w:space="0" w:color="000000"/>
              <w:left w:val="single" w:sz="4" w:space="0" w:color="000000"/>
              <w:bottom w:val="single" w:sz="4" w:space="0" w:color="000000"/>
            </w:tcBorders>
            <w:shd w:val="clear" w:color="auto" w:fill="FFFFFF"/>
          </w:tcPr>
          <w:p w14:paraId="25DD0D14"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3</w:t>
            </w:r>
          </w:p>
        </w:tc>
        <w:tc>
          <w:tcPr>
            <w:tcW w:w="5998" w:type="dxa"/>
            <w:tcBorders>
              <w:top w:val="single" w:sz="4" w:space="0" w:color="000000"/>
              <w:left w:val="single" w:sz="4" w:space="0" w:color="000000"/>
              <w:bottom w:val="single" w:sz="4" w:space="0" w:color="000000"/>
            </w:tcBorders>
            <w:shd w:val="clear" w:color="auto" w:fill="FFFFFF"/>
          </w:tcPr>
          <w:p w14:paraId="2C4B7C01" w14:textId="77777777" w:rsidR="00B17A3C" w:rsidRPr="00B17A3C" w:rsidRDefault="00B17A3C" w:rsidP="00B17A3C">
            <w:pPr>
              <w:textAlignment w:val="auto"/>
              <w:rPr>
                <w:rFonts w:eastAsia="Andale Sans UI" w:cs="Times New Roman"/>
                <w:b/>
                <w:lang w:val="de-DE" w:eastAsia="hi-IN" w:bidi="hi-IN"/>
              </w:rPr>
            </w:pPr>
            <w:r w:rsidRPr="00B17A3C">
              <w:rPr>
                <w:rFonts w:eastAsia="Andale Sans UI" w:cs="Times New Roman"/>
                <w:b/>
                <w:lang w:val="ro-RO" w:eastAsia="hi-IN" w:bidi="hi-IN"/>
              </w:rPr>
              <w:t>Bilet intrare Grădina Zoologică pentru adulți</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66E0EDA1"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t>10,00 lei</w:t>
            </w:r>
          </w:p>
        </w:tc>
      </w:tr>
      <w:tr w:rsidR="00B17A3C" w:rsidRPr="00B17A3C" w14:paraId="7D07CF50" w14:textId="77777777" w:rsidTr="00316588">
        <w:trPr>
          <w:trHeight w:val="229"/>
        </w:trPr>
        <w:tc>
          <w:tcPr>
            <w:tcW w:w="551" w:type="dxa"/>
            <w:tcBorders>
              <w:top w:val="single" w:sz="4" w:space="0" w:color="000000"/>
              <w:left w:val="single" w:sz="4" w:space="0" w:color="000000"/>
              <w:bottom w:val="single" w:sz="4" w:space="0" w:color="000000"/>
            </w:tcBorders>
            <w:shd w:val="clear" w:color="auto" w:fill="FFFFFF"/>
          </w:tcPr>
          <w:p w14:paraId="211CC250"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4</w:t>
            </w:r>
          </w:p>
        </w:tc>
        <w:tc>
          <w:tcPr>
            <w:tcW w:w="5998" w:type="dxa"/>
            <w:tcBorders>
              <w:top w:val="single" w:sz="4" w:space="0" w:color="000000"/>
              <w:left w:val="single" w:sz="4" w:space="0" w:color="000000"/>
              <w:bottom w:val="single" w:sz="4" w:space="0" w:color="000000"/>
            </w:tcBorders>
            <w:shd w:val="clear" w:color="auto" w:fill="FFFFFF"/>
          </w:tcPr>
          <w:p w14:paraId="675745E3" w14:textId="77777777" w:rsidR="00B17A3C" w:rsidRPr="00B17A3C" w:rsidRDefault="00B17A3C" w:rsidP="00B17A3C">
            <w:pPr>
              <w:textAlignment w:val="auto"/>
              <w:rPr>
                <w:rFonts w:eastAsia="Andale Sans UI" w:cs="Times New Roman"/>
                <w:b/>
                <w:lang w:val="de-DE" w:eastAsia="hi-IN" w:bidi="hi-IN"/>
              </w:rPr>
            </w:pPr>
            <w:r w:rsidRPr="00B17A3C">
              <w:rPr>
                <w:rFonts w:eastAsia="Andale Sans UI" w:cs="Times New Roman"/>
                <w:b/>
                <w:lang w:val="ro-RO" w:eastAsia="hi-IN" w:bidi="hi-IN"/>
              </w:rPr>
              <w:t xml:space="preserve">Taxă intrare Grădina Zoologică pentru grup de elevi și </w:t>
            </w:r>
            <w:r w:rsidRPr="00B17A3C">
              <w:rPr>
                <w:rFonts w:eastAsia="Andale Sans UI" w:cs="Times New Roman"/>
                <w:b/>
                <w:lang w:val="ro-RO" w:eastAsia="hi-IN" w:bidi="hi-IN"/>
              </w:rPr>
              <w:lastRenderedPageBreak/>
              <w:t>studenți mai mare de 30 persoane</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1A20F29A"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lastRenderedPageBreak/>
              <w:t>3,00 lei / persoană</w:t>
            </w:r>
          </w:p>
        </w:tc>
      </w:tr>
      <w:tr w:rsidR="00B17A3C" w:rsidRPr="00B17A3C" w14:paraId="1274B1FE" w14:textId="77777777" w:rsidTr="00316588">
        <w:trPr>
          <w:trHeight w:val="418"/>
        </w:trPr>
        <w:tc>
          <w:tcPr>
            <w:tcW w:w="551" w:type="dxa"/>
            <w:tcBorders>
              <w:top w:val="single" w:sz="4" w:space="0" w:color="000000"/>
              <w:left w:val="single" w:sz="4" w:space="0" w:color="000000"/>
              <w:bottom w:val="single" w:sz="4" w:space="0" w:color="000000"/>
            </w:tcBorders>
            <w:shd w:val="clear" w:color="auto" w:fill="FFFFFF"/>
          </w:tcPr>
          <w:p w14:paraId="2FA93A4E"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5</w:t>
            </w:r>
          </w:p>
        </w:tc>
        <w:tc>
          <w:tcPr>
            <w:tcW w:w="5998" w:type="dxa"/>
            <w:tcBorders>
              <w:top w:val="single" w:sz="4" w:space="0" w:color="000000"/>
              <w:left w:val="single" w:sz="4" w:space="0" w:color="000000"/>
              <w:bottom w:val="single" w:sz="4" w:space="0" w:color="000000"/>
            </w:tcBorders>
            <w:shd w:val="clear" w:color="auto" w:fill="FFFFFF"/>
          </w:tcPr>
          <w:p w14:paraId="0A2EA120" w14:textId="77777777" w:rsidR="00B17A3C" w:rsidRPr="00B17A3C" w:rsidRDefault="00B17A3C" w:rsidP="00B17A3C">
            <w:pPr>
              <w:textAlignment w:val="auto"/>
              <w:rPr>
                <w:rFonts w:eastAsia="Andale Sans UI" w:cs="Times New Roman"/>
                <w:b/>
                <w:lang w:val="de-DE" w:eastAsia="hi-IN" w:bidi="hi-IN"/>
              </w:rPr>
            </w:pPr>
            <w:r w:rsidRPr="00B17A3C">
              <w:rPr>
                <w:rFonts w:eastAsia="Andale Sans UI" w:cs="Times New Roman"/>
                <w:b/>
                <w:lang w:val="ro-RO" w:eastAsia="hi-IN" w:bidi="hi-IN"/>
              </w:rPr>
              <w:t>Taxă intrare Grădina Zoologică pentru grup de pensionari mai mare de 30 persoane</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39E7F37C"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t>5,00 lei / persoană</w:t>
            </w:r>
          </w:p>
        </w:tc>
      </w:tr>
      <w:tr w:rsidR="00B17A3C" w:rsidRPr="00B17A3C" w14:paraId="43FF62D6" w14:textId="77777777" w:rsidTr="00316588">
        <w:trPr>
          <w:trHeight w:val="694"/>
        </w:trPr>
        <w:tc>
          <w:tcPr>
            <w:tcW w:w="551" w:type="dxa"/>
            <w:tcBorders>
              <w:top w:val="single" w:sz="4" w:space="0" w:color="000000"/>
              <w:left w:val="single" w:sz="4" w:space="0" w:color="000000"/>
              <w:bottom w:val="single" w:sz="4" w:space="0" w:color="000000"/>
            </w:tcBorders>
            <w:shd w:val="clear" w:color="auto" w:fill="FFFFFF"/>
          </w:tcPr>
          <w:p w14:paraId="21DD1DDD"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6</w:t>
            </w:r>
          </w:p>
        </w:tc>
        <w:tc>
          <w:tcPr>
            <w:tcW w:w="5998" w:type="dxa"/>
            <w:tcBorders>
              <w:top w:val="single" w:sz="4" w:space="0" w:color="000000"/>
              <w:left w:val="single" w:sz="4" w:space="0" w:color="000000"/>
              <w:bottom w:val="single" w:sz="4" w:space="0" w:color="000000"/>
            </w:tcBorders>
            <w:shd w:val="clear" w:color="auto" w:fill="FFFFFF"/>
          </w:tcPr>
          <w:p w14:paraId="3ACF70CA" w14:textId="77777777" w:rsidR="00B17A3C" w:rsidRPr="00B17A3C" w:rsidRDefault="00B17A3C" w:rsidP="00B17A3C">
            <w:pPr>
              <w:textAlignment w:val="auto"/>
              <w:rPr>
                <w:rFonts w:eastAsia="Andale Sans UI" w:cs="Times New Roman"/>
                <w:b/>
                <w:lang w:val="de-DE" w:eastAsia="hi-IN" w:bidi="hi-IN"/>
              </w:rPr>
            </w:pPr>
            <w:r w:rsidRPr="00B17A3C">
              <w:rPr>
                <w:rFonts w:eastAsia="Andale Sans UI" w:cs="Times New Roman"/>
                <w:b/>
                <w:lang w:val="ro-RO" w:eastAsia="hi-IN" w:bidi="hi-IN"/>
              </w:rPr>
              <w:t>Taxă intrare Grădina Zoologică pentru grup de adulți mai mare de 30 persoane</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Pr>
          <w:p w14:paraId="4326D67D" w14:textId="77777777" w:rsidR="00B17A3C" w:rsidRPr="00B17A3C" w:rsidRDefault="00B17A3C" w:rsidP="00B17A3C">
            <w:pPr>
              <w:jc w:val="center"/>
              <w:textAlignment w:val="auto"/>
              <w:rPr>
                <w:rFonts w:eastAsia="Andale Sans UI" w:cs="font1150"/>
                <w:lang w:val="de-DE" w:eastAsia="hi-IN" w:bidi="hi-IN"/>
              </w:rPr>
            </w:pPr>
            <w:r w:rsidRPr="00B17A3C">
              <w:rPr>
                <w:rFonts w:eastAsia="Andale Sans UI" w:cs="Times New Roman"/>
                <w:b/>
                <w:lang w:val="de-DE" w:eastAsia="hi-IN" w:bidi="hi-IN"/>
              </w:rPr>
              <w:t>7,00 lei / persoană</w:t>
            </w:r>
          </w:p>
        </w:tc>
      </w:tr>
    </w:tbl>
    <w:p w14:paraId="377F7506" w14:textId="77777777" w:rsidR="00B17A3C" w:rsidRPr="00B17A3C" w:rsidRDefault="00B17A3C" w:rsidP="00B17A3C">
      <w:pPr>
        <w:jc w:val="both"/>
        <w:textAlignment w:val="auto"/>
        <w:rPr>
          <w:rFonts w:eastAsia="Andale Sans UI" w:cs="Times New Roman"/>
          <w:lang w:val="ro-RO" w:eastAsia="hi-IN" w:bidi="hi-IN"/>
        </w:rPr>
      </w:pPr>
    </w:p>
    <w:p w14:paraId="2FB93362" w14:textId="77777777" w:rsidR="00B17A3C" w:rsidRPr="00B17A3C" w:rsidRDefault="00B17A3C" w:rsidP="00B17A3C">
      <w:pPr>
        <w:ind w:firstLine="708"/>
        <w:jc w:val="both"/>
        <w:textAlignment w:val="auto"/>
        <w:rPr>
          <w:rFonts w:eastAsia="Andale Sans UI" w:cs="Times New Roman"/>
          <w:lang w:val="ro-RO" w:eastAsia="hi-IN" w:bidi="hi-IN"/>
        </w:rPr>
      </w:pPr>
      <w:r w:rsidRPr="00B17A3C">
        <w:rPr>
          <w:rFonts w:eastAsia="Andale Sans UI" w:cs="Times New Roman"/>
          <w:lang w:val="ro-RO" w:eastAsia="hi-IN" w:bidi="hi-IN"/>
        </w:rPr>
        <w:t xml:space="preserve">Față de cele prezentate mai sus propunem aprobarea proiectului de hotărâre în forma inițială, ca fiind legal </w:t>
      </w:r>
      <w:proofErr w:type="spellStart"/>
      <w:r w:rsidRPr="00B17A3C">
        <w:rPr>
          <w:rFonts w:eastAsia="Andale Sans UI" w:cs="Times New Roman"/>
          <w:lang w:val="ro-RO" w:eastAsia="hi-IN" w:bidi="hi-IN"/>
        </w:rPr>
        <w:t>şi</w:t>
      </w:r>
      <w:proofErr w:type="spellEnd"/>
      <w:r w:rsidRPr="00B17A3C">
        <w:rPr>
          <w:rFonts w:eastAsia="Andale Sans UI" w:cs="Times New Roman"/>
          <w:lang w:val="ro-RO" w:eastAsia="hi-IN" w:bidi="hi-IN"/>
        </w:rPr>
        <w:t xml:space="preserve"> oportun.    </w:t>
      </w:r>
    </w:p>
    <w:p w14:paraId="6EF50606" w14:textId="77777777" w:rsidR="00B17A3C" w:rsidRPr="00B17A3C" w:rsidRDefault="00B17A3C" w:rsidP="00B17A3C">
      <w:pPr>
        <w:ind w:firstLine="708"/>
        <w:jc w:val="both"/>
        <w:textAlignment w:val="auto"/>
        <w:rPr>
          <w:rFonts w:eastAsia="Andale Sans UI" w:cs="Times New Roman"/>
          <w:lang w:val="ro-RO" w:eastAsia="hi-IN" w:bidi="hi-IN"/>
        </w:rPr>
      </w:pPr>
      <w:proofErr w:type="spellStart"/>
      <w:r w:rsidRPr="00B17A3C">
        <w:rPr>
          <w:rFonts w:eastAsia="Andale Sans UI" w:cs="Times New Roman"/>
          <w:lang w:val="ro-RO" w:eastAsia="hi-IN" w:bidi="hi-IN"/>
        </w:rPr>
        <w:t>Competenţa</w:t>
      </w:r>
      <w:proofErr w:type="spellEnd"/>
      <w:r w:rsidRPr="00B17A3C">
        <w:rPr>
          <w:rFonts w:eastAsia="Andale Sans UI" w:cs="Times New Roman"/>
          <w:lang w:val="ro-RO" w:eastAsia="hi-IN" w:bidi="hi-IN"/>
        </w:rPr>
        <w:t xml:space="preserve"> dezbaterii și adoptării proiectului de hotărâre revine Consiliului Local al municipiului Hunedoara, în temeiul prevederilor art. 129 alin. (1), alin.(2), lit. b), alin. (4), lit. c), alin. (14) </w:t>
      </w:r>
      <w:proofErr w:type="spellStart"/>
      <w:r w:rsidRPr="00B17A3C">
        <w:rPr>
          <w:rFonts w:eastAsia="Andale Sans UI" w:cs="Times New Roman"/>
          <w:lang w:val="ro-RO" w:eastAsia="hi-IN" w:bidi="hi-IN"/>
        </w:rPr>
        <w:t>şi</w:t>
      </w:r>
      <w:proofErr w:type="spellEnd"/>
      <w:r w:rsidRPr="00B17A3C">
        <w:rPr>
          <w:rFonts w:eastAsia="Andale Sans UI" w:cs="Times New Roman"/>
          <w:lang w:val="ro-RO" w:eastAsia="hi-IN" w:bidi="hi-IN"/>
        </w:rPr>
        <w:t xml:space="preserve"> art.139, art.196</w:t>
      </w:r>
      <w:r w:rsidRPr="00B17A3C">
        <w:rPr>
          <w:rFonts w:eastAsia="Andale Sans UI" w:cs="Times New Roman"/>
          <w:color w:val="000000"/>
          <w:lang w:val="ro-RO" w:eastAsia="hi-IN" w:bidi="hi-IN"/>
        </w:rPr>
        <w:t xml:space="preserve"> alin. (1) lit. a), din </w:t>
      </w:r>
      <w:proofErr w:type="spellStart"/>
      <w:r w:rsidRPr="00B17A3C">
        <w:rPr>
          <w:rFonts w:eastAsia="Andale Sans UI" w:cs="Times New Roman"/>
          <w:color w:val="000000"/>
          <w:lang w:val="ro-RO" w:eastAsia="hi-IN" w:bidi="hi-IN"/>
        </w:rPr>
        <w:t>Ordonanţa</w:t>
      </w:r>
      <w:proofErr w:type="spellEnd"/>
      <w:r w:rsidRPr="00B17A3C">
        <w:rPr>
          <w:rFonts w:eastAsia="Andale Sans UI" w:cs="Times New Roman"/>
          <w:color w:val="000000"/>
          <w:lang w:val="ro-RO" w:eastAsia="hi-IN" w:bidi="hi-IN"/>
        </w:rPr>
        <w:t xml:space="preserve"> de </w:t>
      </w:r>
      <w:proofErr w:type="spellStart"/>
      <w:r w:rsidRPr="00B17A3C">
        <w:rPr>
          <w:rFonts w:eastAsia="Andale Sans UI" w:cs="Times New Roman"/>
          <w:color w:val="000000"/>
          <w:lang w:val="ro-RO" w:eastAsia="hi-IN" w:bidi="hi-IN"/>
        </w:rPr>
        <w:t>Urgenţă</w:t>
      </w:r>
      <w:proofErr w:type="spellEnd"/>
      <w:r w:rsidRPr="00B17A3C">
        <w:rPr>
          <w:rFonts w:eastAsia="Andale Sans UI" w:cs="Times New Roman"/>
          <w:color w:val="000000"/>
          <w:lang w:val="ro-RO" w:eastAsia="hi-IN" w:bidi="hi-IN"/>
        </w:rPr>
        <w:t xml:space="preserve"> nr. 57/2019 privind Codul administrativ, cu modificările și completările ulterioare.</w:t>
      </w:r>
      <w:r w:rsidRPr="00B17A3C">
        <w:rPr>
          <w:rFonts w:eastAsia="Andale Sans UI" w:cs="Times New Roman"/>
          <w:lang w:val="ro-RO" w:eastAsia="hi-IN" w:bidi="hi-IN"/>
        </w:rPr>
        <w:t xml:space="preserve"> </w:t>
      </w:r>
    </w:p>
    <w:p w14:paraId="48F502B3" w14:textId="77777777" w:rsidR="00B17A3C" w:rsidRPr="00B17A3C" w:rsidRDefault="00B17A3C" w:rsidP="00B17A3C">
      <w:pPr>
        <w:ind w:firstLine="708"/>
        <w:jc w:val="both"/>
        <w:textAlignment w:val="auto"/>
        <w:rPr>
          <w:rFonts w:eastAsia="Andale Sans UI" w:cs="Times New Roman"/>
          <w:lang w:val="ro-RO" w:eastAsia="hi-IN" w:bidi="hi-IN"/>
        </w:rPr>
      </w:pPr>
    </w:p>
    <w:p w14:paraId="7A7563DE" w14:textId="77777777" w:rsidR="00B17A3C" w:rsidRPr="00B17A3C" w:rsidRDefault="00B17A3C" w:rsidP="00B17A3C">
      <w:pPr>
        <w:ind w:firstLine="708"/>
        <w:jc w:val="both"/>
        <w:textAlignment w:val="auto"/>
        <w:rPr>
          <w:rFonts w:eastAsia="Andale Sans UI" w:cs="Times New Roman"/>
          <w:b/>
          <w:color w:val="000000"/>
          <w:lang w:val="ro-RO" w:eastAsia="hi-IN" w:bidi="hi-IN"/>
        </w:rPr>
      </w:pPr>
    </w:p>
    <w:p w14:paraId="0485297F"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color w:val="000000"/>
          <w:lang w:val="ro-RO" w:eastAsia="hi-IN" w:bidi="hi-IN"/>
        </w:rPr>
        <w:t>Hunedoara, la 28.11.2022</w:t>
      </w:r>
    </w:p>
    <w:p w14:paraId="0395ABB5"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Serviciul public Grădina Zoologică</w:t>
      </w:r>
    </w:p>
    <w:p w14:paraId="1FE8E592" w14:textId="77777777" w:rsidR="00B17A3C" w:rsidRPr="00B17A3C" w:rsidRDefault="00B17A3C" w:rsidP="00B17A3C">
      <w:pPr>
        <w:jc w:val="center"/>
        <w:textAlignment w:val="auto"/>
        <w:rPr>
          <w:rFonts w:eastAsia="Andale Sans UI" w:cs="Times New Roman"/>
          <w:b/>
          <w:lang w:val="ro-RO" w:eastAsia="hi-IN" w:bidi="hi-IN"/>
        </w:rPr>
      </w:pPr>
      <w:r w:rsidRPr="00B17A3C">
        <w:rPr>
          <w:rFonts w:eastAsia="Andale Sans UI" w:cs="Times New Roman"/>
          <w:b/>
          <w:lang w:val="ro-RO" w:eastAsia="hi-IN" w:bidi="hi-IN"/>
        </w:rPr>
        <w:t xml:space="preserve">Șef Serviciu </w:t>
      </w:r>
    </w:p>
    <w:p w14:paraId="44BBC8F6" w14:textId="77777777" w:rsidR="00B17A3C" w:rsidRPr="00B17A3C" w:rsidRDefault="00B17A3C" w:rsidP="00B17A3C">
      <w:pPr>
        <w:jc w:val="center"/>
        <w:textAlignment w:val="auto"/>
        <w:rPr>
          <w:rFonts w:eastAsia="Andale Sans UI" w:cs="font1150"/>
          <w:lang w:val="de-DE" w:eastAsia="hi-IN" w:bidi="hi-IN"/>
        </w:rPr>
      </w:pPr>
      <w:proofErr w:type="spellStart"/>
      <w:r w:rsidRPr="00B17A3C">
        <w:rPr>
          <w:rFonts w:eastAsia="Andale Sans UI" w:cs="Times New Roman"/>
          <w:b/>
          <w:lang w:val="ro-RO" w:eastAsia="hi-IN" w:bidi="hi-IN"/>
        </w:rPr>
        <w:t>Lovasz</w:t>
      </w:r>
      <w:proofErr w:type="spellEnd"/>
      <w:r w:rsidRPr="00B17A3C">
        <w:rPr>
          <w:rFonts w:eastAsia="Andale Sans UI" w:cs="Times New Roman"/>
          <w:b/>
          <w:lang w:val="ro-RO" w:eastAsia="hi-IN" w:bidi="hi-IN"/>
        </w:rPr>
        <w:t xml:space="preserve"> Bianca Valentina</w:t>
      </w:r>
    </w:p>
    <w:p w14:paraId="29E4A769" w14:textId="2F7E54E4" w:rsidR="0082336F" w:rsidRPr="008525F1" w:rsidRDefault="0082336F" w:rsidP="008525F1"/>
    <w:sectPr w:rsidR="0082336F" w:rsidRPr="008525F1">
      <w:pgSz w:w="11906" w:h="16838"/>
      <w:pgMar w:top="851" w:right="1418" w:bottom="851" w:left="141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font115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177909"/>
    <w:rsid w:val="0051734D"/>
    <w:rsid w:val="00604AEB"/>
    <w:rsid w:val="00746D1F"/>
    <w:rsid w:val="007D6F9F"/>
    <w:rsid w:val="007F3ED0"/>
    <w:rsid w:val="0082336F"/>
    <w:rsid w:val="008525F1"/>
    <w:rsid w:val="00A618F3"/>
    <w:rsid w:val="00A9181E"/>
    <w:rsid w:val="00AD36D4"/>
    <w:rsid w:val="00B17A3C"/>
    <w:rsid w:val="00CA05C7"/>
    <w:rsid w:val="00CB67EF"/>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2">
    <w:name w:val="Body Text Indent 2"/>
    <w:basedOn w:val="Normal"/>
    <w:link w:val="Indentcorptext2Caracter"/>
    <w:uiPriority w:val="99"/>
    <w:semiHidden/>
    <w:unhideWhenUsed/>
    <w:rsid w:val="008525F1"/>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8525F1"/>
    <w:rPr>
      <w:rFonts w:ascii="Times New Roman" w:eastAsia="SimSun" w:hAnsi="Times New Roman" w:cs="Mang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17</cp:revision>
  <dcterms:created xsi:type="dcterms:W3CDTF">2022-07-07T10:08:00Z</dcterms:created>
  <dcterms:modified xsi:type="dcterms:W3CDTF">2022-12-05T11:46:00Z</dcterms:modified>
</cp:coreProperties>
</file>