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ayout w:type="fixed"/>
        <w:tblLook w:val="0000" w:firstRow="0" w:lastRow="0" w:firstColumn="0" w:lastColumn="0" w:noHBand="0" w:noVBand="0"/>
      </w:tblPr>
      <w:tblGrid>
        <w:gridCol w:w="4962"/>
        <w:gridCol w:w="5035"/>
      </w:tblGrid>
      <w:tr w:rsidR="005E68C6" w:rsidRPr="0038276B" w14:paraId="44A83397" w14:textId="77777777" w:rsidTr="00BC3D01">
        <w:trPr>
          <w:trHeight w:val="1477"/>
        </w:trPr>
        <w:tc>
          <w:tcPr>
            <w:tcW w:w="4962" w:type="dxa"/>
            <w:shd w:val="clear" w:color="auto" w:fill="auto"/>
          </w:tcPr>
          <w:p w14:paraId="5E1B405A" w14:textId="77777777" w:rsidR="005E68C6" w:rsidRPr="0038276B" w:rsidRDefault="005E68C6" w:rsidP="00BC3D01">
            <w:pPr>
              <w:snapToGrid w:val="0"/>
              <w:rPr>
                <w:rFonts w:ascii="Arial" w:hAnsi="Arial" w:cs="Arial"/>
                <w:b/>
                <w:bCs/>
                <w:lang w:val="ro-RO"/>
              </w:rPr>
            </w:pPr>
            <w:r w:rsidRPr="0038276B">
              <w:rPr>
                <w:rFonts w:ascii="Arial" w:hAnsi="Arial" w:cs="Arial"/>
                <w:b/>
                <w:lang w:val="ro-RO"/>
              </w:rPr>
              <w:t>ROMÂNIA</w:t>
            </w:r>
          </w:p>
          <w:p w14:paraId="56809855" w14:textId="77777777" w:rsidR="005E68C6" w:rsidRPr="0038276B" w:rsidRDefault="005E68C6" w:rsidP="00BC3D01">
            <w:pPr>
              <w:rPr>
                <w:rFonts w:ascii="Arial" w:hAnsi="Arial" w:cs="Arial"/>
                <w:b/>
                <w:bCs/>
                <w:lang w:val="ro-RO"/>
              </w:rPr>
            </w:pPr>
            <w:r w:rsidRPr="0038276B">
              <w:rPr>
                <w:rFonts w:ascii="Arial" w:hAnsi="Arial" w:cs="Arial"/>
                <w:b/>
                <w:bCs/>
                <w:lang w:val="ro-RO"/>
              </w:rPr>
              <w:t>JUDEŢUL HUNEDOARA</w:t>
            </w:r>
          </w:p>
          <w:p w14:paraId="1E60D457" w14:textId="77777777" w:rsidR="005E68C6" w:rsidRPr="0038276B" w:rsidRDefault="005E68C6" w:rsidP="00BC3D01">
            <w:pPr>
              <w:rPr>
                <w:rFonts w:ascii="Arial" w:hAnsi="Arial" w:cs="Arial"/>
                <w:b/>
                <w:lang w:val="ro-RO"/>
              </w:rPr>
            </w:pPr>
            <w:r w:rsidRPr="0038276B">
              <w:rPr>
                <w:rFonts w:ascii="Arial" w:hAnsi="Arial" w:cs="Arial"/>
                <w:b/>
                <w:bCs/>
                <w:lang w:val="ro-RO"/>
              </w:rPr>
              <w:t>MUNICIPIUL HUNEDOARA</w:t>
            </w:r>
          </w:p>
          <w:p w14:paraId="03BED0D2" w14:textId="77777777" w:rsidR="005E68C6" w:rsidRPr="0038276B" w:rsidRDefault="005E68C6" w:rsidP="00BC3D01">
            <w:pPr>
              <w:rPr>
                <w:rFonts w:ascii="Arial" w:hAnsi="Arial" w:cs="Arial"/>
                <w:b/>
                <w:lang w:val="ro-RO"/>
              </w:rPr>
            </w:pPr>
            <w:r w:rsidRPr="0038276B">
              <w:rPr>
                <w:rFonts w:ascii="Arial" w:hAnsi="Arial" w:cs="Arial"/>
                <w:b/>
                <w:lang w:val="ro-RO"/>
              </w:rPr>
              <w:t xml:space="preserve">PRIMAR </w:t>
            </w:r>
          </w:p>
          <w:p w14:paraId="4A5DB924" w14:textId="77777777" w:rsidR="005E68C6" w:rsidRPr="0038276B" w:rsidRDefault="005E68C6" w:rsidP="00BC3D01">
            <w:pPr>
              <w:rPr>
                <w:rFonts w:ascii="Arial" w:hAnsi="Arial" w:cs="Arial"/>
                <w:lang w:val="ro-RO"/>
              </w:rPr>
            </w:pPr>
            <w:r w:rsidRPr="0038276B">
              <w:rPr>
                <w:rFonts w:ascii="Arial" w:hAnsi="Arial" w:cs="Arial"/>
                <w:b/>
                <w:lang w:val="ro-RO"/>
              </w:rPr>
              <w:t>NR. 26160/20.03.2023</w:t>
            </w:r>
          </w:p>
        </w:tc>
        <w:tc>
          <w:tcPr>
            <w:tcW w:w="5035" w:type="dxa"/>
            <w:shd w:val="clear" w:color="auto" w:fill="auto"/>
          </w:tcPr>
          <w:p w14:paraId="08948468" w14:textId="353039C3" w:rsidR="005E68C6" w:rsidRPr="0038276B" w:rsidRDefault="005E68C6" w:rsidP="00BC3D01">
            <w:pPr>
              <w:snapToGrid w:val="0"/>
              <w:rPr>
                <w:rFonts w:ascii="Arial" w:hAnsi="Arial" w:cs="Arial"/>
                <w:lang w:val="ro-RO"/>
              </w:rPr>
            </w:pPr>
            <w:r w:rsidRPr="0038276B">
              <w:rPr>
                <w:rFonts w:ascii="Arial" w:hAnsi="Arial" w:cs="Arial"/>
                <w:noProof/>
                <w:lang w:val="ro-RO" w:eastAsia="ro-RO"/>
              </w:rPr>
              <w:drawing>
                <wp:anchor distT="0" distB="0" distL="114935" distR="114935" simplePos="0" relativeHeight="251659264" behindDoc="0" locked="0" layoutInCell="1" allowOverlap="1" wp14:anchorId="34DF3656" wp14:editId="6E184C33">
                  <wp:simplePos x="0" y="0"/>
                  <wp:positionH relativeFrom="column">
                    <wp:posOffset>1889760</wp:posOffset>
                  </wp:positionH>
                  <wp:positionV relativeFrom="paragraph">
                    <wp:posOffset>90805</wp:posOffset>
                  </wp:positionV>
                  <wp:extent cx="1186180" cy="55689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6180" cy="556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8276B">
              <w:rPr>
                <w:rFonts w:ascii="Arial" w:hAnsi="Arial" w:cs="Arial"/>
                <w:noProof/>
                <w:lang w:val="ro-RO"/>
              </w:rPr>
              <w:drawing>
                <wp:inline distT="0" distB="0" distL="0" distR="0" wp14:anchorId="72345E86" wp14:editId="6BD18233">
                  <wp:extent cx="1819275" cy="7143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714375"/>
                          </a:xfrm>
                          <a:prstGeom prst="rect">
                            <a:avLst/>
                          </a:prstGeom>
                          <a:solidFill>
                            <a:srgbClr val="FFFFFF"/>
                          </a:solidFill>
                          <a:ln>
                            <a:noFill/>
                          </a:ln>
                        </pic:spPr>
                      </pic:pic>
                    </a:graphicData>
                  </a:graphic>
                </wp:inline>
              </w:drawing>
            </w:r>
          </w:p>
        </w:tc>
      </w:tr>
    </w:tbl>
    <w:p w14:paraId="03D00F56" w14:textId="77777777" w:rsidR="005E68C6" w:rsidRPr="0038276B" w:rsidRDefault="005E68C6" w:rsidP="005E68C6">
      <w:pPr>
        <w:rPr>
          <w:rFonts w:ascii="Arial" w:eastAsia="Arial" w:hAnsi="Arial" w:cs="Arial"/>
          <w:lang w:val="ro-RO"/>
        </w:rPr>
      </w:pPr>
    </w:p>
    <w:p w14:paraId="5FE903CC" w14:textId="77777777" w:rsidR="005E68C6" w:rsidRPr="0038276B" w:rsidRDefault="005E68C6" w:rsidP="005E68C6">
      <w:pPr>
        <w:pStyle w:val="Titlu6"/>
        <w:jc w:val="center"/>
        <w:rPr>
          <w:rFonts w:ascii="Arial" w:hAnsi="Arial" w:cs="Arial"/>
          <w:bCs/>
        </w:rPr>
      </w:pPr>
      <w:r w:rsidRPr="0038276B">
        <w:rPr>
          <w:rFonts w:ascii="Arial" w:hAnsi="Arial" w:cs="Arial"/>
          <w:spacing w:val="20"/>
          <w:u w:val="single"/>
          <w:lang/>
        </w:rPr>
        <w:t>REFERAT  DE  APROBARE</w:t>
      </w:r>
    </w:p>
    <w:p w14:paraId="094393BC" w14:textId="77777777" w:rsidR="005E68C6" w:rsidRPr="0038276B" w:rsidRDefault="005E68C6" w:rsidP="005E68C6">
      <w:pPr>
        <w:jc w:val="center"/>
        <w:rPr>
          <w:rFonts w:ascii="Arial" w:hAnsi="Arial" w:cs="Arial"/>
          <w:b/>
          <w:bCs/>
          <w:lang w:val="ro-RO"/>
        </w:rPr>
      </w:pPr>
      <w:r w:rsidRPr="0038276B">
        <w:rPr>
          <w:rFonts w:ascii="Arial" w:hAnsi="Arial" w:cs="Arial"/>
          <w:b/>
          <w:bCs/>
          <w:lang w:val="ro-RO"/>
        </w:rPr>
        <w:t>al proiectului de hotărâre privind aprobarea ajustării tarifelor unitare</w:t>
      </w:r>
      <w:r w:rsidRPr="0038276B">
        <w:rPr>
          <w:rFonts w:ascii="Arial" w:hAnsi="Arial" w:cs="Arial"/>
          <w:b/>
          <w:lang w:val="ro-RO"/>
        </w:rPr>
        <w:t xml:space="preserve"> stabilite pentru activitățile specifice Serviciului de iluminat public  al municipiului Hunedoara</w:t>
      </w:r>
    </w:p>
    <w:p w14:paraId="008758FC" w14:textId="77777777" w:rsidR="005E68C6" w:rsidRPr="0038276B" w:rsidRDefault="005E68C6" w:rsidP="005E68C6">
      <w:pPr>
        <w:suppressAutoHyphens w:val="0"/>
        <w:autoSpaceDE w:val="0"/>
        <w:jc w:val="both"/>
        <w:rPr>
          <w:rFonts w:ascii="Arial" w:hAnsi="Arial" w:cs="Arial"/>
          <w:iCs/>
          <w:lang w:val="ro-RO"/>
        </w:rPr>
      </w:pPr>
      <w:r w:rsidRPr="0038276B">
        <w:rPr>
          <w:rFonts w:ascii="Arial" w:hAnsi="Arial" w:cs="Arial"/>
          <w:iCs/>
          <w:lang w:val="ro-RO"/>
        </w:rPr>
        <w:tab/>
      </w:r>
    </w:p>
    <w:p w14:paraId="636D6C2C" w14:textId="77777777" w:rsidR="005E68C6" w:rsidRPr="0038276B" w:rsidRDefault="005E68C6" w:rsidP="005E68C6">
      <w:pPr>
        <w:ind w:firstLine="708"/>
        <w:jc w:val="both"/>
        <w:rPr>
          <w:rFonts w:ascii="Arial" w:hAnsi="Arial" w:cs="Arial"/>
          <w:iCs/>
          <w:lang w:val="ro-RO"/>
        </w:rPr>
      </w:pPr>
      <w:r w:rsidRPr="0038276B">
        <w:rPr>
          <w:rFonts w:ascii="Arial" w:hAnsi="Arial" w:cs="Arial"/>
          <w:iCs/>
          <w:lang w:val="ro-RO"/>
        </w:rPr>
        <w:t xml:space="preserve">Temeiul legal al proiectului de hotărâre îl constituie prevederile </w:t>
      </w:r>
      <w:r w:rsidRPr="0038276B">
        <w:rPr>
          <w:rFonts w:ascii="Arial" w:hAnsi="Arial" w:cs="Arial"/>
          <w:lang w:val="ro-RO"/>
        </w:rPr>
        <w:t>Hotărârii Consiliului Local nr. 97/2019 privind aprobarea modelului de Contract cadru de delegare prin concesiune a serviciului de iluminat public al municipiului Hunedoara, Regulamentului serviciului de iluminat public al municipiului Hunedoara, indicatorilor de performanță ai Serviciului de Iluminat public al municipiului Hunedoara, și a Caietului de sarcini al serviciului de iluminat public al municipiului Hunedoara, art. 1 alin. (2) lit. f), art. 2 lit. p), art. 8 alin. (1), alin. (3) lit. d</w:t>
      </w:r>
      <w:r w:rsidRPr="0038276B">
        <w:rPr>
          <w:rFonts w:ascii="Arial" w:hAnsi="Arial" w:cs="Arial"/>
          <w:vertAlign w:val="superscript"/>
          <w:lang w:val="ro-RO"/>
        </w:rPr>
        <w:t>2</w:t>
      </w:r>
      <w:r w:rsidRPr="0038276B">
        <w:rPr>
          <w:rFonts w:ascii="Arial" w:hAnsi="Arial" w:cs="Arial"/>
          <w:lang w:val="ro-RO"/>
        </w:rPr>
        <w:t xml:space="preserve">) și lit. k), art. 9 alin. (2) lit. d), art. 23, alin. (1), lit. b), art. 29 alin.(11) lit. j), art. 43 alin. (3), alin.(4), alin. (5) din Legea serviciilor comunitare de utilități publice nr. 51/2006, republicată, cu modificările și completările ulterioare, art. 5,  art. 8, art. 9, a art. 10, art. 17, art. 18, art. 20, art. 22 din Legea nr.230/2006 a serviciului de iluminat public, cu modificările și completările ulterioare; ale art. 12 din anexa la Ordinul ANRSC nr. 77/2007 privind aprobarea Normelor metodologice de stabilire, ajustare sau modificare a valorii </w:t>
      </w:r>
      <w:proofErr w:type="spellStart"/>
      <w:r w:rsidRPr="0038276B">
        <w:rPr>
          <w:rFonts w:ascii="Arial" w:hAnsi="Arial" w:cs="Arial"/>
          <w:lang w:val="ro-RO"/>
        </w:rPr>
        <w:t>activităţilor</w:t>
      </w:r>
      <w:proofErr w:type="spellEnd"/>
      <w:r w:rsidRPr="0038276B">
        <w:rPr>
          <w:rFonts w:ascii="Arial" w:hAnsi="Arial" w:cs="Arial"/>
          <w:lang w:val="ro-RO"/>
        </w:rPr>
        <w:t xml:space="preserve"> serviciului de iluminat public, ale Legii nr. 100/2016 privind concesiunile de lucrări </w:t>
      </w:r>
      <w:proofErr w:type="spellStart"/>
      <w:r w:rsidRPr="0038276B">
        <w:rPr>
          <w:rFonts w:ascii="Arial" w:hAnsi="Arial" w:cs="Arial"/>
          <w:lang w:val="ro-RO"/>
        </w:rPr>
        <w:t>şi</w:t>
      </w:r>
      <w:proofErr w:type="spellEnd"/>
      <w:r w:rsidRPr="0038276B">
        <w:rPr>
          <w:rFonts w:ascii="Arial" w:hAnsi="Arial" w:cs="Arial"/>
          <w:lang w:val="ro-RO"/>
        </w:rPr>
        <w:t xml:space="preserve"> concesiunile de servicii, cu modificările și completările ulterioare, ale Legii nr. 273/2006 privind finanțele publice locale, cu modificările și completările ulterioare, ale Codului civil, republicat, cu modificările și completările ulterioare, art. 4 lit. b) și art. 13 din Legea nr. 52/2003 privind transparența decizională în administrația publică, republicată, cu modificările ulterioare, precum și ale prevederilor </w:t>
      </w:r>
      <w:r w:rsidRPr="0038276B">
        <w:rPr>
          <w:rFonts w:ascii="Arial" w:eastAsia="Times New Roman" w:hAnsi="Arial" w:cs="Arial"/>
          <w:iCs/>
          <w:lang w:val="ro-RO"/>
        </w:rPr>
        <w:t xml:space="preserve">art. 6 lit. c), lit. d), art. 7 lit. c), art. 8 alin. (1) lit. c), art. 10 alin. (6) ale contractului de delegare prin concesiune a serviciului de iluminat public al municipiului Hunedoara, nr. 93/43496/25.06.2019 și ale art. 96 lit. d) respectiv art. 99 lit. d) din Regulamentul serviciului de iluminat public din municipiului Hunedoara, aprobat prin anexa nr. 2 la </w:t>
      </w:r>
      <w:r w:rsidRPr="0038276B">
        <w:rPr>
          <w:rFonts w:ascii="Arial" w:hAnsi="Arial" w:cs="Arial"/>
          <w:lang w:val="ro-RO"/>
        </w:rPr>
        <w:t>Hotărârea Consiliului Local nr. 97/2019</w:t>
      </w:r>
      <w:r w:rsidRPr="0038276B">
        <w:rPr>
          <w:rFonts w:ascii="Arial" w:eastAsia="Times New Roman" w:hAnsi="Arial" w:cs="Arial"/>
          <w:iCs/>
          <w:lang w:val="ro-RO"/>
        </w:rPr>
        <w:t>.</w:t>
      </w:r>
    </w:p>
    <w:p w14:paraId="77DBCFC4" w14:textId="77777777" w:rsidR="005E68C6" w:rsidRPr="0038276B" w:rsidRDefault="005E68C6" w:rsidP="005E68C6">
      <w:pPr>
        <w:suppressAutoHyphens w:val="0"/>
        <w:autoSpaceDE w:val="0"/>
        <w:ind w:firstLine="708"/>
        <w:jc w:val="both"/>
        <w:rPr>
          <w:rFonts w:ascii="Arial" w:hAnsi="Arial" w:cs="Arial"/>
          <w:iCs/>
          <w:lang w:val="ro-RO"/>
        </w:rPr>
      </w:pPr>
      <w:r w:rsidRPr="0038276B">
        <w:rPr>
          <w:rFonts w:ascii="Arial" w:hAnsi="Arial" w:cs="Arial"/>
          <w:iCs/>
          <w:lang w:val="ro-RO"/>
        </w:rPr>
        <w:t>Consiliul Local al Municipiului Hunedoara are competență exclusivă, în condițiile legii, în tot ceea ce privește organizarea, coordonarea, întreținerea, menținerea, reabilitarea, dezvoltarea, modernizarea, extinderea și funcționarea serviciului de iluminat public a municipiului Hunedoara.</w:t>
      </w:r>
    </w:p>
    <w:p w14:paraId="46BE7A34" w14:textId="77777777" w:rsidR="005E68C6" w:rsidRPr="0038276B" w:rsidRDefault="005E68C6" w:rsidP="005E68C6">
      <w:pPr>
        <w:suppressAutoHyphens w:val="0"/>
        <w:autoSpaceDE w:val="0"/>
        <w:jc w:val="both"/>
        <w:rPr>
          <w:rFonts w:ascii="Arial" w:hAnsi="Arial" w:cs="Arial"/>
          <w:lang w:val="ro-RO"/>
        </w:rPr>
      </w:pPr>
      <w:r w:rsidRPr="0038276B">
        <w:rPr>
          <w:rFonts w:ascii="Arial" w:hAnsi="Arial" w:cs="Arial"/>
          <w:iCs/>
          <w:lang w:val="ro-RO"/>
        </w:rPr>
        <w:tab/>
        <w:t xml:space="preserve">Serviciul de iluminat public  în municipiul Hunedoara face parte din sfera serviciilor comunitare de utilități publice fiind supus regimului juridic al serviciilor publice de interes general, fiindu-i aplicabile obligațiile de serviciu public. </w:t>
      </w:r>
    </w:p>
    <w:p w14:paraId="1462FB3A" w14:textId="77777777" w:rsidR="005E68C6" w:rsidRPr="0038276B" w:rsidRDefault="005E68C6" w:rsidP="005E68C6">
      <w:pPr>
        <w:ind w:firstLine="706"/>
        <w:jc w:val="both"/>
        <w:rPr>
          <w:rFonts w:ascii="Arial" w:hAnsi="Arial" w:cs="Arial"/>
          <w:shd w:val="clear" w:color="auto" w:fill="FFFFFF"/>
          <w:lang w:val="ro-RO"/>
        </w:rPr>
      </w:pPr>
      <w:r w:rsidRPr="0038276B">
        <w:rPr>
          <w:rFonts w:ascii="Arial" w:hAnsi="Arial" w:cs="Arial"/>
          <w:lang w:val="ro-RO"/>
        </w:rPr>
        <w:t>Prin adresa nr. 213/13.03.2023</w:t>
      </w:r>
      <w:r w:rsidRPr="0038276B">
        <w:rPr>
          <w:rFonts w:ascii="Arial" w:eastAsia="Times New Roman" w:hAnsi="Arial" w:cs="Arial"/>
          <w:lang w:val="ro-RO"/>
        </w:rPr>
        <w:t>,</w:t>
      </w:r>
      <w:r w:rsidRPr="0038276B">
        <w:rPr>
          <w:rFonts w:ascii="Arial" w:hAnsi="Arial" w:cs="Arial"/>
          <w:lang w:val="ro-RO"/>
        </w:rPr>
        <w:t xml:space="preserve"> înregistrată la Primăria municipiului Hunedoara sub nr. 24534/15.03.2023, operatorul </w:t>
      </w:r>
      <w:r w:rsidRPr="0038276B">
        <w:rPr>
          <w:rFonts w:ascii="Arial" w:eastAsia="Times New Roman" w:hAnsi="Arial" w:cs="Arial"/>
          <w:iCs/>
          <w:lang w:val="ro-RO"/>
        </w:rPr>
        <w:t xml:space="preserve">Luxten </w:t>
      </w:r>
      <w:proofErr w:type="spellStart"/>
      <w:r w:rsidRPr="0038276B">
        <w:rPr>
          <w:rFonts w:ascii="Arial" w:eastAsia="Times New Roman" w:hAnsi="Arial" w:cs="Arial"/>
          <w:iCs/>
          <w:lang w:val="ro-RO"/>
        </w:rPr>
        <w:t>Lighting</w:t>
      </w:r>
      <w:proofErr w:type="spellEnd"/>
      <w:r w:rsidRPr="0038276B">
        <w:rPr>
          <w:rFonts w:ascii="Arial" w:eastAsia="Times New Roman" w:hAnsi="Arial" w:cs="Arial"/>
          <w:iCs/>
          <w:lang w:val="ro-RO"/>
        </w:rPr>
        <w:t xml:space="preserve"> Company S.A.</w:t>
      </w:r>
      <w:r w:rsidRPr="0038276B">
        <w:rPr>
          <w:rFonts w:ascii="Arial" w:hAnsi="Arial" w:cs="Arial"/>
          <w:lang w:val="ro-RO"/>
        </w:rPr>
        <w:t xml:space="preserve">, având în vedere clauzele </w:t>
      </w:r>
      <w:r w:rsidRPr="0038276B">
        <w:rPr>
          <w:rFonts w:ascii="Arial" w:eastAsia="Times New Roman" w:hAnsi="Arial" w:cs="Arial"/>
          <w:iCs/>
          <w:lang w:val="ro-RO"/>
        </w:rPr>
        <w:t>contractului de delegare prin concesiune a serviciului de iluminat public nr.93/43496/25.06.2019,</w:t>
      </w:r>
      <w:r w:rsidRPr="0038276B">
        <w:rPr>
          <w:rFonts w:ascii="Arial" w:hAnsi="Arial" w:cs="Arial"/>
          <w:lang w:val="ro-RO"/>
        </w:rPr>
        <w:t xml:space="preserve">  </w:t>
      </w:r>
      <w:r w:rsidRPr="0038276B">
        <w:rPr>
          <w:rFonts w:ascii="Arial" w:hAnsi="Arial" w:cs="Arial"/>
          <w:iCs/>
          <w:lang w:val="ro-RO"/>
        </w:rPr>
        <w:t xml:space="preserve">propune </w:t>
      </w:r>
      <w:r w:rsidRPr="0038276B">
        <w:rPr>
          <w:rFonts w:ascii="Arial" w:hAnsi="Arial" w:cs="Arial"/>
          <w:bCs/>
          <w:iCs/>
          <w:lang w:val="ro-RO"/>
        </w:rPr>
        <w:t>ajustarea tarifelor</w:t>
      </w:r>
      <w:r w:rsidRPr="0038276B">
        <w:rPr>
          <w:rFonts w:ascii="Arial" w:hAnsi="Arial" w:cs="Arial"/>
          <w:iCs/>
          <w:lang w:val="ro-RO"/>
        </w:rPr>
        <w:t xml:space="preserve"> unitare</w:t>
      </w:r>
      <w:r w:rsidRPr="0038276B">
        <w:rPr>
          <w:rFonts w:ascii="Arial" w:hAnsi="Arial" w:cs="Arial"/>
          <w:lang w:val="ro-RO"/>
        </w:rPr>
        <w:t xml:space="preserve"> stabilite pentru activitățile specifice Serviciului </w:t>
      </w:r>
      <w:r w:rsidRPr="0038276B">
        <w:rPr>
          <w:rFonts w:ascii="Arial" w:eastAsia="Times New Roman" w:hAnsi="Arial" w:cs="Arial"/>
          <w:iCs/>
          <w:lang w:val="ro-RO"/>
        </w:rPr>
        <w:t>de iluminat public</w:t>
      </w:r>
      <w:r w:rsidRPr="0038276B">
        <w:rPr>
          <w:rFonts w:ascii="Arial" w:hAnsi="Arial" w:cs="Arial"/>
          <w:lang w:val="ro-RO"/>
        </w:rPr>
        <w:t xml:space="preserve">, </w:t>
      </w:r>
      <w:r w:rsidRPr="0038276B">
        <w:rPr>
          <w:rFonts w:ascii="Arial" w:hAnsi="Arial" w:cs="Arial"/>
          <w:iCs/>
          <w:lang w:val="ro-RO"/>
        </w:rPr>
        <w:t xml:space="preserve">cu valoarea evoluției </w:t>
      </w:r>
      <w:r w:rsidRPr="0038276B">
        <w:rPr>
          <w:rStyle w:val="l5def1"/>
          <w:iCs/>
          <w:color w:val="auto"/>
          <w:sz w:val="24"/>
          <w:szCs w:val="24"/>
          <w:lang w:val="ro-RO"/>
        </w:rPr>
        <w:t xml:space="preserve">indicelui lunar al prețurilor de consum, pentru servicii </w:t>
      </w:r>
      <w:r w:rsidRPr="0038276B">
        <w:rPr>
          <w:rStyle w:val="l5def1"/>
          <w:rFonts w:eastAsia="Times New Roman"/>
          <w:iCs/>
          <w:color w:val="auto"/>
          <w:sz w:val="24"/>
          <w:szCs w:val="24"/>
          <w:lang w:val="ro-RO"/>
        </w:rPr>
        <w:t>(IPC Servicii)</w:t>
      </w:r>
      <w:r w:rsidRPr="0038276B">
        <w:rPr>
          <w:rStyle w:val="l5def1"/>
          <w:iCs/>
          <w:color w:val="auto"/>
          <w:sz w:val="24"/>
          <w:szCs w:val="24"/>
          <w:lang w:val="ro-RO"/>
        </w:rPr>
        <w:t xml:space="preserve">, </w:t>
      </w:r>
      <w:r w:rsidRPr="0038276B">
        <w:rPr>
          <w:rStyle w:val="l5def1"/>
          <w:color w:val="auto"/>
          <w:sz w:val="24"/>
          <w:szCs w:val="24"/>
          <w:lang w:val="ro-RO"/>
        </w:rPr>
        <w:t>publicat</w:t>
      </w:r>
      <w:r w:rsidRPr="0038276B">
        <w:rPr>
          <w:rStyle w:val="l5def1"/>
          <w:rFonts w:eastAsia="Times New Roman"/>
          <w:b/>
          <w:bCs/>
          <w:color w:val="auto"/>
          <w:sz w:val="24"/>
          <w:szCs w:val="24"/>
          <w:lang w:val="ro-RO"/>
        </w:rPr>
        <w:t xml:space="preserve"> </w:t>
      </w:r>
      <w:r w:rsidRPr="0038276B">
        <w:rPr>
          <w:rStyle w:val="l5def1"/>
          <w:rFonts w:eastAsia="Times New Roman"/>
          <w:color w:val="auto"/>
          <w:sz w:val="24"/>
          <w:szCs w:val="24"/>
          <w:lang w:val="ro-RO"/>
        </w:rPr>
        <w:t xml:space="preserve">de </w:t>
      </w:r>
      <w:r w:rsidRPr="0038276B">
        <w:rPr>
          <w:rStyle w:val="l5def1"/>
          <w:rFonts w:eastAsia="Times New Roman"/>
          <w:b/>
          <w:bCs/>
          <w:color w:val="auto"/>
          <w:sz w:val="24"/>
          <w:szCs w:val="24"/>
          <w:lang w:val="ro-RO"/>
        </w:rPr>
        <w:t xml:space="preserve"> </w:t>
      </w:r>
      <w:r w:rsidRPr="0038276B">
        <w:rPr>
          <w:rStyle w:val="l5def1"/>
          <w:rFonts w:eastAsia="Times New Roman"/>
          <w:color w:val="auto"/>
          <w:sz w:val="24"/>
          <w:szCs w:val="24"/>
          <w:lang w:val="ro-RO"/>
        </w:rPr>
        <w:t>Institutul Național de Statistică de la începutul contractului, din iulie 2019 (perioada de referință) până în februarie 2023, inclusiv (perioada curentă)</w:t>
      </w:r>
      <w:r w:rsidRPr="0038276B">
        <w:rPr>
          <w:rStyle w:val="l5def1"/>
          <w:color w:val="auto"/>
          <w:sz w:val="24"/>
          <w:szCs w:val="24"/>
          <w:lang w:val="ro-RO"/>
        </w:rPr>
        <w:t>, propunere însoțită de documentația de fundamentare.</w:t>
      </w:r>
    </w:p>
    <w:p w14:paraId="344CADD9" w14:textId="77777777" w:rsidR="005E68C6" w:rsidRPr="0038276B" w:rsidRDefault="005E68C6" w:rsidP="005E68C6">
      <w:pPr>
        <w:pStyle w:val="western"/>
        <w:suppressAutoHyphens w:val="0"/>
        <w:spacing w:before="0" w:after="0" w:line="100" w:lineRule="atLeast"/>
        <w:ind w:right="14" w:firstLine="708"/>
        <w:rPr>
          <w:rFonts w:ascii="Arial" w:hAnsi="Arial" w:cs="Arial"/>
          <w:color w:val="auto"/>
          <w:sz w:val="24"/>
          <w:szCs w:val="24"/>
          <w:lang w:val="ro-RO"/>
        </w:rPr>
      </w:pPr>
      <w:r w:rsidRPr="0038276B">
        <w:rPr>
          <w:rFonts w:ascii="Arial" w:hAnsi="Arial" w:cs="Arial"/>
          <w:color w:val="auto"/>
          <w:sz w:val="24"/>
          <w:szCs w:val="24"/>
          <w:shd w:val="clear" w:color="auto" w:fill="FFFFFF"/>
          <w:lang w:val="ro-RO"/>
        </w:rPr>
        <w:t xml:space="preserve">Având în vedere că la data delegării serviciului către </w:t>
      </w:r>
      <w:r w:rsidRPr="0038276B">
        <w:rPr>
          <w:rFonts w:ascii="Arial" w:eastAsia="Times New Roman" w:hAnsi="Arial" w:cs="Arial"/>
          <w:color w:val="auto"/>
          <w:sz w:val="24"/>
          <w:szCs w:val="24"/>
          <w:lang w:val="ro-RO"/>
        </w:rPr>
        <w:t xml:space="preserve">Luxten </w:t>
      </w:r>
      <w:proofErr w:type="spellStart"/>
      <w:r w:rsidRPr="0038276B">
        <w:rPr>
          <w:rFonts w:ascii="Arial" w:eastAsia="Times New Roman" w:hAnsi="Arial" w:cs="Arial"/>
          <w:color w:val="auto"/>
          <w:sz w:val="24"/>
          <w:szCs w:val="24"/>
          <w:lang w:val="ro-RO"/>
        </w:rPr>
        <w:t>Lighting</w:t>
      </w:r>
      <w:proofErr w:type="spellEnd"/>
      <w:r w:rsidRPr="0038276B">
        <w:rPr>
          <w:rFonts w:ascii="Arial" w:eastAsia="Times New Roman" w:hAnsi="Arial" w:cs="Arial"/>
          <w:color w:val="auto"/>
          <w:sz w:val="24"/>
          <w:szCs w:val="24"/>
          <w:lang w:val="ro-RO"/>
        </w:rPr>
        <w:t xml:space="preserve"> Company S.A.,</w:t>
      </w:r>
      <w:r w:rsidRPr="0038276B">
        <w:rPr>
          <w:rFonts w:ascii="Arial" w:hAnsi="Arial" w:cs="Arial"/>
          <w:color w:val="auto"/>
          <w:sz w:val="24"/>
          <w:szCs w:val="24"/>
          <w:shd w:val="clear" w:color="auto" w:fill="FFFFFF"/>
          <w:lang w:val="ro-RO"/>
        </w:rPr>
        <w:t xml:space="preserve"> fundamentarea tarifelor unitare pentru activitățile specifice a fost stabilită </w:t>
      </w:r>
      <w:r w:rsidRPr="0038276B">
        <w:rPr>
          <w:rFonts w:ascii="Arial" w:hAnsi="Arial" w:cs="Arial"/>
          <w:color w:val="auto"/>
          <w:sz w:val="24"/>
          <w:szCs w:val="24"/>
          <w:lang w:val="ro-RO"/>
        </w:rPr>
        <w:t>pe baza cheltuielilor de producție, exploatare, a cheltuielilor de întreținere și reparații, a amortismentelor aferente capitalului imobilizat în active corporale și necorporale, a costurilor de protecție a mediului, a costurilor de securitate și sănătate în muncă, a costurilor derivând din contractul de delegare a gestiunii precum și a unei cote de profit</w:t>
      </w:r>
      <w:r w:rsidRPr="0038276B">
        <w:rPr>
          <w:rFonts w:ascii="Arial" w:hAnsi="Arial" w:cs="Arial"/>
          <w:color w:val="auto"/>
          <w:sz w:val="24"/>
          <w:szCs w:val="24"/>
          <w:shd w:val="clear" w:color="auto" w:fill="FFFFFF"/>
          <w:lang w:val="ro-RO"/>
        </w:rPr>
        <w:t xml:space="preserve">, la momentul actual, se întrevede necesitatea ajustării tarifelor unitare cu indicele lunar al prețurilor de consum, la servicii, așa cum este acesta stabilit de Institutul Național de Statistică. </w:t>
      </w:r>
    </w:p>
    <w:p w14:paraId="7CB62622" w14:textId="77777777" w:rsidR="005E68C6" w:rsidRPr="0038276B" w:rsidRDefault="005E68C6" w:rsidP="005E68C6">
      <w:pPr>
        <w:suppressAutoHyphens w:val="0"/>
        <w:autoSpaceDE w:val="0"/>
        <w:jc w:val="both"/>
        <w:rPr>
          <w:rFonts w:ascii="Arial" w:hAnsi="Arial" w:cs="Arial"/>
          <w:b/>
          <w:bCs/>
          <w:lang w:val="ro-RO"/>
        </w:rPr>
      </w:pPr>
      <w:r w:rsidRPr="0038276B">
        <w:rPr>
          <w:rFonts w:ascii="Arial" w:hAnsi="Arial" w:cs="Arial"/>
          <w:lang w:val="ro-RO"/>
        </w:rPr>
        <w:tab/>
        <w:t>Astfel prin proiectul de hotărâre inițiat propun a</w:t>
      </w:r>
      <w:r w:rsidRPr="0038276B">
        <w:rPr>
          <w:rFonts w:ascii="Arial" w:hAnsi="Arial" w:cs="Arial"/>
          <w:bCs/>
          <w:lang w:val="ro-RO"/>
        </w:rPr>
        <w:t>probarea</w:t>
      </w:r>
      <w:r w:rsidRPr="0038276B">
        <w:rPr>
          <w:rFonts w:ascii="Arial" w:hAnsi="Arial" w:cs="Arial"/>
          <w:b/>
          <w:bCs/>
          <w:lang w:val="ro-RO"/>
        </w:rPr>
        <w:t xml:space="preserve"> </w:t>
      </w:r>
      <w:r w:rsidRPr="0038276B">
        <w:rPr>
          <w:rFonts w:ascii="Arial" w:hAnsi="Arial" w:cs="Arial"/>
          <w:bCs/>
          <w:lang w:val="ro-RO"/>
        </w:rPr>
        <w:t>ajustării tarifelor unitare</w:t>
      </w:r>
      <w:r w:rsidRPr="0038276B">
        <w:rPr>
          <w:rFonts w:ascii="Arial" w:hAnsi="Arial" w:cs="Arial"/>
          <w:lang w:val="ro-RO"/>
        </w:rPr>
        <w:t xml:space="preserve"> stabilite pentru activitățile specifice Serviciului de iluminat public  al municipiului Hunedoara, conform </w:t>
      </w:r>
      <w:r w:rsidRPr="0038276B">
        <w:rPr>
          <w:rFonts w:ascii="Arial" w:hAnsi="Arial" w:cs="Arial"/>
          <w:lang w:val="ro-RO"/>
        </w:rPr>
        <w:lastRenderedPageBreak/>
        <w:t>Anexei la proiectul de hotărâre.</w:t>
      </w:r>
    </w:p>
    <w:p w14:paraId="72E1F16A" w14:textId="77777777" w:rsidR="005E68C6" w:rsidRPr="0038276B" w:rsidRDefault="005E68C6" w:rsidP="005E68C6">
      <w:pPr>
        <w:ind w:firstLine="708"/>
        <w:jc w:val="both"/>
        <w:rPr>
          <w:rFonts w:ascii="Arial" w:eastAsia="Arial Unicode MS" w:hAnsi="Arial" w:cs="Arial"/>
          <w:b/>
          <w:bCs/>
          <w:u w:val="single"/>
          <w:lang w:val="ro-RO"/>
        </w:rPr>
      </w:pPr>
      <w:r w:rsidRPr="0038276B">
        <w:rPr>
          <w:rFonts w:ascii="Arial" w:hAnsi="Arial" w:cs="Arial"/>
          <w:lang w:val="ro-RO"/>
        </w:rPr>
        <w:t xml:space="preserve">Se va modifica în mod corespunzător Anexa nr. 6 la </w:t>
      </w:r>
      <w:r w:rsidRPr="0038276B">
        <w:rPr>
          <w:rFonts w:ascii="Arial" w:hAnsi="Arial" w:cs="Arial"/>
          <w:bCs/>
          <w:lang w:val="ro-RO"/>
        </w:rPr>
        <w:t>Contractul de Delegare prin Concesiune a Serviciului de Iluminat Public al Municipiului Hunedoara</w:t>
      </w:r>
      <w:r w:rsidRPr="0038276B">
        <w:rPr>
          <w:rFonts w:ascii="Arial" w:hAnsi="Arial" w:cs="Arial"/>
          <w:b/>
          <w:bCs/>
          <w:lang w:val="ro-RO"/>
        </w:rPr>
        <w:t xml:space="preserve"> </w:t>
      </w:r>
      <w:r w:rsidRPr="0038276B">
        <w:rPr>
          <w:rFonts w:ascii="Arial" w:hAnsi="Arial" w:cs="Arial"/>
          <w:bCs/>
          <w:lang w:val="ro-RO"/>
        </w:rPr>
        <w:t>nr</w:t>
      </w:r>
      <w:r w:rsidRPr="0038276B">
        <w:rPr>
          <w:rFonts w:ascii="Arial" w:hAnsi="Arial" w:cs="Arial"/>
          <w:lang w:val="ro-RO"/>
        </w:rPr>
        <w:t xml:space="preserve">.93/43496/25.06.2019. Se va împuternici Primarul Municipiului Hunedoara să semneze în numele și pentru Municipiul Hunedoara, actul adițional la </w:t>
      </w:r>
      <w:r w:rsidRPr="0038276B">
        <w:rPr>
          <w:rFonts w:ascii="Arial" w:hAnsi="Arial" w:cs="Arial"/>
          <w:bCs/>
          <w:lang w:val="ro-RO"/>
        </w:rPr>
        <w:t>Contractul de Delegare prin Concesiune a Serviciului de Iluminat Public al Municipiului Hunedoara</w:t>
      </w:r>
      <w:r w:rsidRPr="0038276B">
        <w:rPr>
          <w:rFonts w:ascii="Arial" w:hAnsi="Arial" w:cs="Arial"/>
          <w:b/>
          <w:bCs/>
          <w:lang w:val="ro-RO"/>
        </w:rPr>
        <w:t xml:space="preserve"> </w:t>
      </w:r>
      <w:r w:rsidRPr="0038276B">
        <w:rPr>
          <w:rFonts w:ascii="Arial" w:hAnsi="Arial" w:cs="Arial"/>
          <w:bCs/>
          <w:lang w:val="ro-RO"/>
        </w:rPr>
        <w:t>nr</w:t>
      </w:r>
      <w:r w:rsidRPr="0038276B">
        <w:rPr>
          <w:rFonts w:ascii="Arial" w:hAnsi="Arial" w:cs="Arial"/>
          <w:lang w:val="ro-RO"/>
        </w:rPr>
        <w:t>.93/43496/25.06.2019, conform prevederilor din proiectul de hotărâre.</w:t>
      </w:r>
    </w:p>
    <w:p w14:paraId="60F77481" w14:textId="77777777" w:rsidR="005E68C6" w:rsidRPr="0038276B" w:rsidRDefault="005E68C6" w:rsidP="005E68C6">
      <w:pPr>
        <w:ind w:firstLine="708"/>
        <w:jc w:val="both"/>
        <w:rPr>
          <w:rFonts w:ascii="Arial" w:hAnsi="Arial" w:cs="Arial"/>
          <w:lang w:val="ro-RO"/>
        </w:rPr>
      </w:pPr>
      <w:r w:rsidRPr="0038276B">
        <w:rPr>
          <w:rFonts w:ascii="Arial" w:hAnsi="Arial" w:cs="Arial"/>
          <w:bCs/>
          <w:lang w:val="ro-RO"/>
        </w:rPr>
        <w:t>Competența dezbaterii și adoptării prezentului proiect de hotărâre aparține Consiliului Local al municipiului Hunedoara în temeiul prevederilor  art. 129, alin. (1), alin. (2) lit. d), alin. (7) lit. n), lit. s) și art. 139 coroborat cu art. 196 alin. (1) lit. a) din Ordonanța de Urgență nr.57/2019 privind Codul Administrativ, cu modificările și completările ulterioare.</w:t>
      </w:r>
    </w:p>
    <w:p w14:paraId="103D6297" w14:textId="77777777" w:rsidR="005E68C6" w:rsidRPr="0038276B" w:rsidRDefault="005E68C6" w:rsidP="005E68C6">
      <w:pPr>
        <w:pStyle w:val="Titlu5"/>
        <w:spacing w:before="0" w:after="0"/>
        <w:rPr>
          <w:rFonts w:ascii="Arial" w:hAnsi="Arial" w:cs="Arial"/>
          <w:i w:val="0"/>
          <w:sz w:val="24"/>
          <w:szCs w:val="24"/>
        </w:rPr>
      </w:pPr>
    </w:p>
    <w:p w14:paraId="1DFBF9A6" w14:textId="77777777" w:rsidR="005E68C6" w:rsidRPr="0038276B" w:rsidRDefault="005E68C6" w:rsidP="005E68C6">
      <w:pPr>
        <w:rPr>
          <w:lang w:val="ro-RO"/>
        </w:rPr>
      </w:pPr>
    </w:p>
    <w:p w14:paraId="66A51105" w14:textId="77777777" w:rsidR="005E68C6" w:rsidRPr="0038276B" w:rsidRDefault="005E68C6" w:rsidP="005E68C6">
      <w:pPr>
        <w:pStyle w:val="Titlu5"/>
        <w:spacing w:before="0" w:after="0"/>
        <w:rPr>
          <w:rFonts w:ascii="Arial" w:hAnsi="Arial" w:cs="Arial"/>
          <w:i w:val="0"/>
          <w:sz w:val="24"/>
          <w:szCs w:val="24"/>
        </w:rPr>
      </w:pPr>
    </w:p>
    <w:p w14:paraId="658AE41A" w14:textId="77777777" w:rsidR="005E68C6" w:rsidRPr="0038276B" w:rsidRDefault="005E68C6" w:rsidP="005E68C6">
      <w:pPr>
        <w:pStyle w:val="Titlu5"/>
        <w:spacing w:before="0" w:after="0"/>
        <w:rPr>
          <w:rFonts w:ascii="Arial" w:eastAsia="Arial" w:hAnsi="Arial" w:cs="Arial"/>
          <w:sz w:val="24"/>
          <w:szCs w:val="24"/>
        </w:rPr>
      </w:pPr>
      <w:r w:rsidRPr="0038276B">
        <w:rPr>
          <w:rFonts w:ascii="Arial" w:hAnsi="Arial" w:cs="Arial"/>
          <w:i w:val="0"/>
          <w:sz w:val="24"/>
          <w:szCs w:val="24"/>
        </w:rPr>
        <w:t>P R I M A R,</w:t>
      </w:r>
    </w:p>
    <w:p w14:paraId="1C5D99E1" w14:textId="77777777" w:rsidR="005E68C6" w:rsidRPr="0038276B" w:rsidRDefault="005E68C6" w:rsidP="005E68C6">
      <w:pPr>
        <w:jc w:val="center"/>
        <w:rPr>
          <w:rFonts w:ascii="Arial" w:eastAsia="Arial" w:hAnsi="Arial" w:cs="Arial"/>
          <w:b/>
          <w:lang w:val="ro-RO"/>
        </w:rPr>
      </w:pPr>
      <w:r w:rsidRPr="0038276B">
        <w:rPr>
          <w:rFonts w:ascii="Arial" w:eastAsia="Arial" w:hAnsi="Arial" w:cs="Arial"/>
          <w:b/>
          <w:lang w:val="ro-RO"/>
        </w:rPr>
        <w:t>DAN BOBOUȚANU</w:t>
      </w:r>
    </w:p>
    <w:p w14:paraId="4DE51DCF" w14:textId="77777777" w:rsidR="005E68C6" w:rsidRPr="0038276B" w:rsidRDefault="005E68C6" w:rsidP="005E68C6">
      <w:pPr>
        <w:jc w:val="center"/>
        <w:rPr>
          <w:rFonts w:ascii="Arial" w:eastAsia="Arial" w:hAnsi="Arial" w:cs="Arial"/>
          <w:b/>
          <w:lang w:val="ro-RO"/>
        </w:rPr>
      </w:pPr>
    </w:p>
    <w:p w14:paraId="69B57C91" w14:textId="77777777" w:rsidR="005E68C6" w:rsidRPr="0038276B" w:rsidRDefault="005E68C6" w:rsidP="005E68C6">
      <w:pPr>
        <w:jc w:val="center"/>
        <w:rPr>
          <w:rFonts w:ascii="Arial" w:eastAsia="Arial" w:hAnsi="Arial" w:cs="Arial"/>
          <w:b/>
          <w:lang w:val="ro-RO"/>
        </w:rPr>
      </w:pPr>
    </w:p>
    <w:p w14:paraId="7278B5DE" w14:textId="77777777" w:rsidR="005E68C6" w:rsidRPr="0038276B" w:rsidRDefault="005E68C6" w:rsidP="005E68C6">
      <w:pPr>
        <w:jc w:val="center"/>
        <w:rPr>
          <w:rFonts w:ascii="Arial" w:eastAsia="Arial" w:hAnsi="Arial" w:cs="Arial"/>
          <w:b/>
          <w:lang w:val="ro-RO"/>
        </w:rPr>
      </w:pPr>
    </w:p>
    <w:p w14:paraId="1BE5F4C5" w14:textId="77777777" w:rsidR="005E68C6" w:rsidRPr="0038276B" w:rsidRDefault="005E68C6" w:rsidP="005E68C6">
      <w:pPr>
        <w:jc w:val="center"/>
        <w:rPr>
          <w:rFonts w:ascii="Arial" w:eastAsia="Arial" w:hAnsi="Arial" w:cs="Arial"/>
          <w:b/>
          <w:lang w:val="ro-RO"/>
        </w:rPr>
      </w:pPr>
    </w:p>
    <w:p w14:paraId="5FEBEB6D" w14:textId="77777777" w:rsidR="005E68C6" w:rsidRPr="0038276B" w:rsidRDefault="005E68C6" w:rsidP="005E68C6">
      <w:pPr>
        <w:jc w:val="center"/>
        <w:rPr>
          <w:rFonts w:ascii="Arial" w:eastAsia="Arial" w:hAnsi="Arial" w:cs="Arial"/>
          <w:b/>
          <w:lang w:val="ro-RO"/>
        </w:rPr>
      </w:pPr>
    </w:p>
    <w:p w14:paraId="78B3A7D6" w14:textId="77777777" w:rsidR="005E68C6" w:rsidRPr="0038276B" w:rsidRDefault="005E68C6" w:rsidP="005E68C6">
      <w:pPr>
        <w:jc w:val="center"/>
        <w:rPr>
          <w:rFonts w:ascii="Arial" w:eastAsia="Arial" w:hAnsi="Arial" w:cs="Arial"/>
          <w:b/>
          <w:lang w:val="ro-RO"/>
        </w:rPr>
      </w:pPr>
    </w:p>
    <w:p w14:paraId="1F3AA485" w14:textId="77777777" w:rsidR="005E68C6" w:rsidRPr="0038276B" w:rsidRDefault="005E68C6" w:rsidP="005E68C6">
      <w:pPr>
        <w:jc w:val="center"/>
        <w:rPr>
          <w:rFonts w:ascii="Arial" w:eastAsia="Arial" w:hAnsi="Arial" w:cs="Arial"/>
          <w:b/>
          <w:lang w:val="ro-RO"/>
        </w:rPr>
      </w:pPr>
    </w:p>
    <w:p w14:paraId="27C64BD3" w14:textId="77777777" w:rsidR="005E68C6" w:rsidRPr="0038276B" w:rsidRDefault="005E68C6" w:rsidP="005E68C6">
      <w:pPr>
        <w:jc w:val="center"/>
        <w:rPr>
          <w:rFonts w:ascii="Arial" w:eastAsia="Arial" w:hAnsi="Arial" w:cs="Arial"/>
          <w:b/>
          <w:lang w:val="ro-RO"/>
        </w:rPr>
      </w:pPr>
    </w:p>
    <w:p w14:paraId="7D579865" w14:textId="77777777" w:rsidR="005E68C6" w:rsidRPr="0038276B" w:rsidRDefault="005E68C6" w:rsidP="005E68C6">
      <w:pPr>
        <w:jc w:val="center"/>
        <w:rPr>
          <w:rFonts w:ascii="Arial" w:eastAsia="Arial" w:hAnsi="Arial" w:cs="Arial"/>
          <w:b/>
          <w:lang w:val="ro-RO"/>
        </w:rPr>
      </w:pPr>
    </w:p>
    <w:p w14:paraId="247E441E" w14:textId="77777777" w:rsidR="005E68C6" w:rsidRPr="0038276B" w:rsidRDefault="005E68C6" w:rsidP="005E68C6">
      <w:pPr>
        <w:jc w:val="center"/>
        <w:rPr>
          <w:rFonts w:ascii="Arial" w:eastAsia="Arial" w:hAnsi="Arial" w:cs="Arial"/>
          <w:b/>
          <w:lang w:val="ro-RO"/>
        </w:rPr>
      </w:pPr>
    </w:p>
    <w:p w14:paraId="1B07FC41" w14:textId="77777777" w:rsidR="005E68C6" w:rsidRPr="0038276B" w:rsidRDefault="005E68C6" w:rsidP="005E68C6">
      <w:pPr>
        <w:jc w:val="center"/>
        <w:rPr>
          <w:rFonts w:ascii="Arial" w:eastAsia="Arial" w:hAnsi="Arial" w:cs="Arial"/>
          <w:b/>
          <w:lang w:val="ro-RO"/>
        </w:rPr>
      </w:pPr>
    </w:p>
    <w:p w14:paraId="1C651CC9" w14:textId="77777777" w:rsidR="005E68C6" w:rsidRPr="0038276B" w:rsidRDefault="005E68C6" w:rsidP="005E68C6">
      <w:pPr>
        <w:jc w:val="center"/>
        <w:rPr>
          <w:rFonts w:ascii="Arial" w:eastAsia="Arial" w:hAnsi="Arial" w:cs="Arial"/>
          <w:b/>
          <w:lang w:val="ro-RO"/>
        </w:rPr>
      </w:pPr>
    </w:p>
    <w:p w14:paraId="6E0E1652" w14:textId="77777777" w:rsidR="005E68C6" w:rsidRPr="0038276B" w:rsidRDefault="005E68C6" w:rsidP="005E68C6">
      <w:pPr>
        <w:jc w:val="center"/>
        <w:rPr>
          <w:rFonts w:ascii="Arial" w:eastAsia="Arial" w:hAnsi="Arial" w:cs="Arial"/>
          <w:b/>
          <w:lang w:val="ro-RO"/>
        </w:rPr>
      </w:pPr>
    </w:p>
    <w:p w14:paraId="2D7B36AF" w14:textId="77777777" w:rsidR="005E68C6" w:rsidRPr="0038276B" w:rsidRDefault="005E68C6" w:rsidP="005E68C6">
      <w:pPr>
        <w:jc w:val="center"/>
        <w:rPr>
          <w:rFonts w:ascii="Arial" w:eastAsia="Arial" w:hAnsi="Arial" w:cs="Arial"/>
          <w:b/>
          <w:lang w:val="ro-RO"/>
        </w:rPr>
      </w:pPr>
    </w:p>
    <w:p w14:paraId="6AEDAAD1" w14:textId="77777777" w:rsidR="005E68C6" w:rsidRPr="0038276B" w:rsidRDefault="005E68C6" w:rsidP="005E68C6">
      <w:pPr>
        <w:jc w:val="center"/>
        <w:rPr>
          <w:rFonts w:ascii="Arial" w:eastAsia="Arial" w:hAnsi="Arial" w:cs="Arial"/>
          <w:b/>
          <w:lang w:val="ro-RO"/>
        </w:rPr>
      </w:pPr>
    </w:p>
    <w:p w14:paraId="3ABF0C90" w14:textId="77777777" w:rsidR="005E68C6" w:rsidRPr="0038276B" w:rsidRDefault="005E68C6" w:rsidP="005E68C6">
      <w:pPr>
        <w:jc w:val="center"/>
        <w:rPr>
          <w:rFonts w:ascii="Arial" w:eastAsia="Arial" w:hAnsi="Arial" w:cs="Arial"/>
          <w:b/>
          <w:lang w:val="ro-RO"/>
        </w:rPr>
      </w:pPr>
    </w:p>
    <w:p w14:paraId="4E51B4DF" w14:textId="77777777" w:rsidR="005E68C6" w:rsidRPr="0038276B" w:rsidRDefault="005E68C6" w:rsidP="005E68C6">
      <w:pPr>
        <w:jc w:val="center"/>
        <w:rPr>
          <w:rFonts w:ascii="Arial" w:eastAsia="Arial" w:hAnsi="Arial" w:cs="Arial"/>
          <w:b/>
          <w:lang w:val="ro-RO"/>
        </w:rPr>
      </w:pPr>
    </w:p>
    <w:p w14:paraId="2F94B092" w14:textId="77777777" w:rsidR="005E68C6" w:rsidRPr="0038276B" w:rsidRDefault="005E68C6" w:rsidP="005E68C6">
      <w:pPr>
        <w:jc w:val="center"/>
        <w:rPr>
          <w:rFonts w:ascii="Arial" w:eastAsia="Arial" w:hAnsi="Arial" w:cs="Arial"/>
          <w:b/>
          <w:lang w:val="ro-RO"/>
        </w:rPr>
      </w:pPr>
    </w:p>
    <w:p w14:paraId="7646978B" w14:textId="77777777" w:rsidR="005E68C6" w:rsidRPr="0038276B" w:rsidRDefault="005E68C6" w:rsidP="005E68C6">
      <w:pPr>
        <w:jc w:val="center"/>
        <w:rPr>
          <w:rFonts w:ascii="Arial" w:eastAsia="Arial" w:hAnsi="Arial" w:cs="Arial"/>
          <w:b/>
          <w:lang w:val="ro-RO"/>
        </w:rPr>
      </w:pPr>
    </w:p>
    <w:p w14:paraId="0D30ACC8" w14:textId="77777777" w:rsidR="005E68C6" w:rsidRPr="0038276B" w:rsidRDefault="005E68C6" w:rsidP="005E68C6">
      <w:pPr>
        <w:jc w:val="center"/>
        <w:rPr>
          <w:rFonts w:ascii="Arial" w:eastAsia="Arial" w:hAnsi="Arial" w:cs="Arial"/>
          <w:b/>
          <w:lang w:val="ro-RO"/>
        </w:rPr>
      </w:pPr>
    </w:p>
    <w:p w14:paraId="1F611CBF" w14:textId="77777777" w:rsidR="005E68C6" w:rsidRPr="0038276B" w:rsidRDefault="005E68C6" w:rsidP="005E68C6">
      <w:pPr>
        <w:jc w:val="center"/>
        <w:rPr>
          <w:rFonts w:ascii="Arial" w:eastAsia="Arial" w:hAnsi="Arial" w:cs="Arial"/>
          <w:b/>
          <w:lang w:val="ro-RO"/>
        </w:rPr>
      </w:pPr>
    </w:p>
    <w:p w14:paraId="6B9885AE" w14:textId="77777777" w:rsidR="005E68C6" w:rsidRPr="0038276B" w:rsidRDefault="005E68C6" w:rsidP="005E68C6">
      <w:pPr>
        <w:jc w:val="center"/>
        <w:rPr>
          <w:rFonts w:ascii="Arial" w:eastAsia="Arial" w:hAnsi="Arial" w:cs="Arial"/>
          <w:b/>
          <w:lang w:val="ro-RO"/>
        </w:rPr>
      </w:pPr>
    </w:p>
    <w:p w14:paraId="554D4A30" w14:textId="77777777" w:rsidR="005E68C6" w:rsidRPr="0038276B" w:rsidRDefault="005E68C6" w:rsidP="005E68C6">
      <w:pPr>
        <w:jc w:val="center"/>
        <w:rPr>
          <w:rFonts w:ascii="Arial" w:eastAsia="Arial" w:hAnsi="Arial" w:cs="Arial"/>
          <w:b/>
          <w:lang w:val="ro-RO"/>
        </w:rPr>
      </w:pPr>
    </w:p>
    <w:p w14:paraId="1123F586" w14:textId="77777777" w:rsidR="005E68C6" w:rsidRPr="0038276B" w:rsidRDefault="005E68C6" w:rsidP="005E68C6">
      <w:pPr>
        <w:jc w:val="center"/>
        <w:rPr>
          <w:rFonts w:ascii="Arial" w:eastAsia="Arial" w:hAnsi="Arial" w:cs="Arial"/>
          <w:b/>
          <w:lang w:val="ro-RO"/>
        </w:rPr>
      </w:pPr>
    </w:p>
    <w:p w14:paraId="2B8EC03E" w14:textId="77777777" w:rsidR="005E68C6" w:rsidRPr="0038276B" w:rsidRDefault="005E68C6" w:rsidP="005E68C6">
      <w:pPr>
        <w:jc w:val="center"/>
        <w:rPr>
          <w:rFonts w:ascii="Arial" w:eastAsia="Arial" w:hAnsi="Arial" w:cs="Arial"/>
          <w:b/>
          <w:lang w:val="ro-RO"/>
        </w:rPr>
      </w:pPr>
    </w:p>
    <w:p w14:paraId="1E71C498" w14:textId="77777777" w:rsidR="005E68C6" w:rsidRPr="0038276B" w:rsidRDefault="005E68C6" w:rsidP="005E68C6">
      <w:pPr>
        <w:jc w:val="center"/>
        <w:rPr>
          <w:rFonts w:ascii="Arial" w:eastAsia="Arial" w:hAnsi="Arial" w:cs="Arial"/>
          <w:b/>
          <w:lang w:val="ro-RO"/>
        </w:rPr>
      </w:pPr>
    </w:p>
    <w:p w14:paraId="0D8FCC4B" w14:textId="77777777" w:rsidR="005E68C6" w:rsidRPr="0038276B" w:rsidRDefault="005E68C6" w:rsidP="005E68C6">
      <w:pPr>
        <w:jc w:val="center"/>
        <w:rPr>
          <w:rFonts w:ascii="Arial" w:eastAsia="Arial" w:hAnsi="Arial" w:cs="Arial"/>
          <w:b/>
          <w:lang w:val="ro-RO"/>
        </w:rPr>
      </w:pPr>
    </w:p>
    <w:p w14:paraId="44134729" w14:textId="2ACB13CD" w:rsidR="00CB67EF" w:rsidRPr="00346F03" w:rsidRDefault="00CB67EF" w:rsidP="00346F03"/>
    <w:sectPr w:rsidR="00CB67EF" w:rsidRPr="00346F03">
      <w:pgSz w:w="11906" w:h="16838"/>
      <w:pgMar w:top="510" w:right="567" w:bottom="57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2A0277"/>
    <w:rsid w:val="003140BD"/>
    <w:rsid w:val="0031763C"/>
    <w:rsid w:val="00346F03"/>
    <w:rsid w:val="00384265"/>
    <w:rsid w:val="003E75FB"/>
    <w:rsid w:val="004E7513"/>
    <w:rsid w:val="005941FC"/>
    <w:rsid w:val="005E68C6"/>
    <w:rsid w:val="007946E2"/>
    <w:rsid w:val="009043FD"/>
    <w:rsid w:val="00947930"/>
    <w:rsid w:val="009F254E"/>
    <w:rsid w:val="00A642BF"/>
    <w:rsid w:val="00A95554"/>
    <w:rsid w:val="00AE6157"/>
    <w:rsid w:val="00AE7544"/>
    <w:rsid w:val="00AF2A70"/>
    <w:rsid w:val="00B04B01"/>
    <w:rsid w:val="00BC06C9"/>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paragraph" w:styleId="Titlu5">
    <w:name w:val="heading 5"/>
    <w:basedOn w:val="Normal"/>
    <w:next w:val="Normal"/>
    <w:link w:val="Titlu5Caracter"/>
    <w:qFormat/>
    <w:rsid w:val="005E68C6"/>
    <w:pPr>
      <w:spacing w:before="240" w:after="60" w:line="240" w:lineRule="auto"/>
      <w:jc w:val="center"/>
      <w:textAlignment w:val="auto"/>
      <w:outlineLvl w:val="4"/>
    </w:pPr>
    <w:rPr>
      <w:rFonts w:cs="Times New Roman"/>
      <w:b/>
      <w:bCs/>
      <w:i/>
      <w:iCs/>
      <w:sz w:val="26"/>
      <w:szCs w:val="26"/>
      <w:lang w:val="ro-RO"/>
    </w:rPr>
  </w:style>
  <w:style w:type="paragraph" w:styleId="Titlu6">
    <w:name w:val="heading 6"/>
    <w:basedOn w:val="Normal"/>
    <w:next w:val="Normal"/>
    <w:link w:val="Titlu6Caracter"/>
    <w:qFormat/>
    <w:rsid w:val="005E68C6"/>
    <w:pPr>
      <w:keepNext/>
      <w:spacing w:line="240" w:lineRule="auto"/>
      <w:jc w:val="both"/>
      <w:textAlignment w:val="auto"/>
      <w:outlineLvl w:val="5"/>
    </w:pPr>
    <w:rPr>
      <w:rFonts w:cs="Times New Roman"/>
      <w:b/>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character" w:customStyle="1" w:styleId="Titlu5Caracter">
    <w:name w:val="Titlu 5 Caracter"/>
    <w:basedOn w:val="Fontdeparagrafimplicit"/>
    <w:link w:val="Titlu5"/>
    <w:rsid w:val="005E68C6"/>
    <w:rPr>
      <w:rFonts w:ascii="Times New Roman" w:eastAsia="SimSun" w:hAnsi="Times New Roman" w:cs="Times New Roman"/>
      <w:b/>
      <w:bCs/>
      <w:i/>
      <w:iCs/>
      <w:kern w:val="1"/>
      <w:sz w:val="26"/>
      <w:szCs w:val="26"/>
      <w:lang w:val="ro-RO"/>
    </w:rPr>
  </w:style>
  <w:style w:type="character" w:customStyle="1" w:styleId="Titlu6Caracter">
    <w:name w:val="Titlu 6 Caracter"/>
    <w:basedOn w:val="Fontdeparagrafimplicit"/>
    <w:link w:val="Titlu6"/>
    <w:rsid w:val="005E68C6"/>
    <w:rPr>
      <w:rFonts w:ascii="Times New Roman" w:eastAsia="SimSun" w:hAnsi="Times New Roman" w:cs="Times New Roman"/>
      <w:b/>
      <w:kern w:val="1"/>
      <w:sz w:val="24"/>
      <w:szCs w:val="24"/>
      <w:lang w:val="ro-RO"/>
    </w:rPr>
  </w:style>
  <w:style w:type="paragraph" w:customStyle="1" w:styleId="western">
    <w:name w:val="western"/>
    <w:basedOn w:val="Normal"/>
    <w:rsid w:val="005E68C6"/>
    <w:pPr>
      <w:spacing w:before="280" w:after="245" w:line="274" w:lineRule="atLeast"/>
      <w:ind w:hanging="317"/>
      <w:jc w:val="both"/>
      <w:textAlignment w:val="auto"/>
    </w:pPr>
    <w:rPr>
      <w:rFonts w:cs="Times New Roman"/>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24</cp:revision>
  <dcterms:created xsi:type="dcterms:W3CDTF">2022-07-07T10:06:00Z</dcterms:created>
  <dcterms:modified xsi:type="dcterms:W3CDTF">2023-03-22T11:17:00Z</dcterms:modified>
</cp:coreProperties>
</file>