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5115"/>
        <w:gridCol w:w="4845"/>
      </w:tblGrid>
      <w:tr w:rsidR="00027C4F" w:rsidTr="002C0DBF">
        <w:tc>
          <w:tcPr>
            <w:tcW w:w="5115" w:type="dxa"/>
            <w:shd w:val="clear" w:color="auto" w:fill="auto"/>
          </w:tcPr>
          <w:p w:rsidR="00027C4F" w:rsidRDefault="00027C4F" w:rsidP="002C0DBF">
            <w:pPr>
              <w:rPr>
                <w:b/>
                <w:bCs/>
                <w:lang w:val="ro-RO"/>
              </w:rPr>
            </w:pPr>
            <w:bookmarkStart w:id="0" w:name="_GoBack"/>
            <w:bookmarkEnd w:id="0"/>
            <w:r>
              <w:rPr>
                <w:b/>
                <w:bCs/>
                <w:lang w:val="ro-RO"/>
              </w:rPr>
              <w:t>ROMÂNIA</w:t>
            </w:r>
          </w:p>
          <w:p w:rsidR="00027C4F" w:rsidRDefault="00027C4F" w:rsidP="002C0DBF">
            <w:pPr>
              <w:rPr>
                <w:b/>
                <w:bCs/>
                <w:lang w:val="ro-RO"/>
              </w:rPr>
            </w:pPr>
            <w:r>
              <w:rPr>
                <w:b/>
                <w:bCs/>
                <w:lang w:val="ro-RO"/>
              </w:rPr>
              <w:t>JUDEŢUL HUNEDOARA</w:t>
            </w:r>
          </w:p>
          <w:p w:rsidR="00027C4F" w:rsidRDefault="00027C4F" w:rsidP="002C0DBF">
            <w:pPr>
              <w:rPr>
                <w:b/>
                <w:bCs/>
                <w:lang w:val="ro-RO"/>
              </w:rPr>
            </w:pPr>
            <w:r>
              <w:rPr>
                <w:b/>
                <w:bCs/>
                <w:lang w:val="ro-RO"/>
              </w:rPr>
              <w:t>MUNICIPIUL HUNEDOARA</w:t>
            </w:r>
          </w:p>
          <w:p w:rsidR="00027C4F" w:rsidRDefault="00027C4F" w:rsidP="002C0DBF">
            <w:pPr>
              <w:rPr>
                <w:b/>
                <w:bCs/>
                <w:lang w:val="ro-RO"/>
              </w:rPr>
            </w:pPr>
            <w:r>
              <w:rPr>
                <w:b/>
                <w:bCs/>
                <w:lang w:val="ro-RO"/>
              </w:rPr>
              <w:t>PRIMAR</w:t>
            </w:r>
          </w:p>
          <w:p w:rsidR="00027C4F" w:rsidRDefault="00027C4F" w:rsidP="002C0DBF">
            <w:r>
              <w:rPr>
                <w:b/>
                <w:bCs/>
                <w:lang w:val="ro-RO"/>
              </w:rPr>
              <w:t xml:space="preserve">Nr. 55473/05.07.2022    </w:t>
            </w:r>
          </w:p>
        </w:tc>
        <w:tc>
          <w:tcPr>
            <w:tcW w:w="4845" w:type="dxa"/>
            <w:shd w:val="clear" w:color="auto" w:fill="auto"/>
          </w:tcPr>
          <w:p w:rsidR="00027C4F" w:rsidRDefault="00027C4F" w:rsidP="002C0DBF">
            <w:pPr>
              <w:pStyle w:val="TableContents"/>
              <w:spacing w:after="283" w:line="276" w:lineRule="auto"/>
              <w:jc w:val="both"/>
            </w:pPr>
            <w:r>
              <w:rPr>
                <w:noProof/>
                <w:lang w:val="en-GB" w:eastAsia="en-GB"/>
              </w:rPr>
              <w:drawing>
                <wp:inline distT="0" distB="0" distL="0" distR="0">
                  <wp:extent cx="3248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466725"/>
                          </a:xfrm>
                          <a:prstGeom prst="rect">
                            <a:avLst/>
                          </a:prstGeom>
                          <a:solidFill>
                            <a:srgbClr val="FFFFFF"/>
                          </a:solidFill>
                          <a:ln>
                            <a:noFill/>
                          </a:ln>
                        </pic:spPr>
                      </pic:pic>
                    </a:graphicData>
                  </a:graphic>
                </wp:inline>
              </w:drawing>
            </w:r>
          </w:p>
        </w:tc>
      </w:tr>
    </w:tbl>
    <w:p w:rsidR="00027C4F" w:rsidRDefault="00027C4F" w:rsidP="00027C4F">
      <w:pPr>
        <w:rPr>
          <w:b/>
          <w:sz w:val="28"/>
          <w:u w:val="single"/>
          <w:lang w:val="ro-RO"/>
        </w:rPr>
      </w:pPr>
    </w:p>
    <w:p w:rsidR="00027C4F" w:rsidRDefault="00027C4F" w:rsidP="00027C4F">
      <w:pPr>
        <w:pStyle w:val="BodyText"/>
        <w:jc w:val="center"/>
        <w:rPr>
          <w:rStyle w:val="WW-Fontdeparagrafimplicit"/>
          <w:b/>
          <w:color w:val="000000"/>
          <w:lang w:val="ro-RO"/>
        </w:rPr>
      </w:pPr>
      <w:r>
        <w:rPr>
          <w:b/>
          <w:sz w:val="28"/>
          <w:u w:val="single"/>
          <w:lang w:val="ro-RO"/>
        </w:rPr>
        <w:t>REFERAT DE APROBARE</w:t>
      </w:r>
    </w:p>
    <w:p w:rsidR="00027C4F" w:rsidRDefault="00027C4F" w:rsidP="00027C4F">
      <w:pPr>
        <w:pStyle w:val="BodyText"/>
        <w:jc w:val="center"/>
        <w:rPr>
          <w:rStyle w:val="WW-Fontdeparagrafimplicit"/>
          <w:b/>
          <w:color w:val="000000"/>
          <w:lang w:val="ro-RO"/>
        </w:rPr>
      </w:pPr>
      <w:r>
        <w:rPr>
          <w:rStyle w:val="WW-Fontdeparagrafimplicit"/>
          <w:b/>
          <w:color w:val="000000"/>
          <w:lang w:val="ro-RO"/>
        </w:rPr>
        <w:t>la proiectul de hotărâre privind aprobarea Regulamentului de organizare şi funcţionare a Cimitirului Public aparţinând Municipiului Hunedoara</w:t>
      </w:r>
    </w:p>
    <w:p w:rsidR="00027C4F" w:rsidRDefault="00027C4F" w:rsidP="00027C4F">
      <w:pPr>
        <w:pStyle w:val="BodyText"/>
        <w:jc w:val="center"/>
      </w:pPr>
    </w:p>
    <w:p w:rsidR="00027C4F" w:rsidRDefault="00027C4F" w:rsidP="00027C4F">
      <w:pPr>
        <w:pStyle w:val="Frspaiere1"/>
        <w:jc w:val="both"/>
        <w:rPr>
          <w:rFonts w:ascii="Times New Roman" w:hAnsi="Times New Roman" w:cs="Times New Roman"/>
          <w:sz w:val="22"/>
          <w:szCs w:val="22"/>
        </w:rPr>
      </w:pPr>
      <w:r>
        <w:tab/>
      </w:r>
      <w:r>
        <w:rPr>
          <w:rFonts w:ascii="Times New Roman" w:hAnsi="Times New Roman" w:cs="Times New Roman"/>
          <w:sz w:val="22"/>
          <w:szCs w:val="22"/>
        </w:rPr>
        <w:t xml:space="preserve">Temeiul legal al prezentului proiect de hotărâre îl constituie  prevederile </w:t>
      </w:r>
      <w:r>
        <w:rPr>
          <w:rFonts w:ascii="Times New Roman" w:hAnsi="Times New Roman" w:cs="Times New Roman"/>
          <w:color w:val="000000"/>
          <w:sz w:val="22"/>
          <w:szCs w:val="22"/>
        </w:rPr>
        <w:t>art. 6 alin. (3) din Legea nr. 102/2014 privind cimitirele, crematoriile umane şi serviciile funerare, cu modificările ulterioare, ale Hotărârii Guvernului nr. 741/2016 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ale art. 3 alin. (1) lit. m), art. 5 pct. 1 lit. g) din  Ordonanța Guvernului nr. 71/2002 privind organizarea și funcţionarea serviciilor publice de administrare a domeniului public şi privat de interes local, cu modificările şi completările ulterioare</w:t>
      </w:r>
      <w:r>
        <w:rPr>
          <w:rFonts w:ascii="Times New Roman" w:hAnsi="Times New Roman" w:cs="Times New Roman"/>
          <w:bCs/>
          <w:color w:val="000000"/>
          <w:sz w:val="22"/>
          <w:szCs w:val="22"/>
        </w:rPr>
        <w:t xml:space="preserve">, </w:t>
      </w:r>
      <w:r>
        <w:rPr>
          <w:rFonts w:ascii="Times New Roman" w:hAnsi="Times New Roman" w:cs="Times New Roman"/>
          <w:color w:val="000000"/>
          <w:sz w:val="22"/>
          <w:szCs w:val="22"/>
        </w:rPr>
        <w:t xml:space="preserve">ale Legii nr. 489/2006 privind libertatea religioasă şi regimul general al cultelor, republicată, </w:t>
      </w:r>
      <w:r>
        <w:rPr>
          <w:rStyle w:val="WW-Fontdeparagrafimplicit"/>
          <w:rFonts w:ascii="Times New Roman" w:hAnsi="Times New Roman" w:cs="Times New Roman"/>
          <w:color w:val="000000"/>
          <w:sz w:val="22"/>
          <w:szCs w:val="22"/>
        </w:rPr>
        <w:t xml:space="preserve"> ale art.17 alin.(3) din  Legea nr. 44/1994 privind veteranii de război, precum și unele drepturi ale invalizilor și văduvelor de </w:t>
      </w:r>
      <w:r>
        <w:rPr>
          <w:rStyle w:val="WW-Fontdeparagrafimplicit"/>
          <w:rFonts w:ascii="Times New Roman" w:hAnsi="Times New Roman" w:cs="Times New Roman"/>
          <w:sz w:val="22"/>
          <w:szCs w:val="22"/>
        </w:rPr>
        <w:t>război, republicată,</w:t>
      </w:r>
      <w:r>
        <w:rPr>
          <w:rStyle w:val="WW-Fontdeparagrafimplicit"/>
          <w:rFonts w:ascii="Times New Roman" w:hAnsi="Times New Roman" w:cs="Times New Roman"/>
          <w:color w:val="000000"/>
          <w:sz w:val="22"/>
          <w:szCs w:val="22"/>
        </w:rPr>
        <w:t xml:space="preserve"> cu modificările și completările ulterioare, ale art.5 lit.i) din Legea recunoştinţei pentru victoria Revoluţiei Române din Decembrie 1989, pentru revolta muncitorească anticomunistă de la Braşov din noiembrie 1987 şi pentru revolta muncitorească anticomunistă din Valea Jiului - Lupeni - august 1977 nr. 341/2004, cu modificările și completările ulterioare, ale art.8 alin.(2) lit.h) din  Decretul -Lege nr. 118/1990 </w:t>
      </w:r>
      <w:r>
        <w:rPr>
          <w:rStyle w:val="WW-Fontdeparagrafimplicit"/>
          <w:rFonts w:ascii="Times New Roman" w:hAnsi="Times New Roman" w:cs="Times New Roman"/>
          <w:color w:val="000000"/>
          <w:sz w:val="22"/>
          <w:szCs w:val="22"/>
          <w:shd w:val="clear" w:color="auto" w:fill="FFFFFF"/>
        </w:rPr>
        <w:t xml:space="preserve">privind acordarea unor drepturi persoanelor persecutate din motive politice de dictatura instaurată cu începere de la 6 martie 1945, precum și celor deportate în străinătate ori constituite în prizonieri, republicat, cu completările ulterioare, ale Ordonanţei Guvernului nr. 2/2001 privind regimul juridic al contravenţiilor,  cu modificările şi completările ulterioare, precum </w:t>
      </w:r>
      <w:r>
        <w:rPr>
          <w:rFonts w:ascii="Times New Roman" w:hAnsi="Times New Roman" w:cs="Times New Roman"/>
          <w:color w:val="000000"/>
          <w:sz w:val="22"/>
          <w:szCs w:val="22"/>
        </w:rPr>
        <w:t>și ale</w:t>
      </w:r>
      <w:r>
        <w:rPr>
          <w:rFonts w:ascii="Times New Roman" w:hAnsi="Times New Roman" w:cs="Times New Roman"/>
          <w:bCs/>
          <w:color w:val="000000"/>
          <w:sz w:val="22"/>
          <w:szCs w:val="22"/>
        </w:rPr>
        <w:t xml:space="preserve"> art. 4 lit. b) și art. 7 și următoarele din Legea nr. 52/2003 privind transparenţa decizională în administraţia publică, republicată, cu modificările ulterioare</w:t>
      </w:r>
      <w:r>
        <w:rPr>
          <w:rFonts w:ascii="Times New Roman" w:hAnsi="Times New Roman" w:cs="Times New Roman"/>
          <w:sz w:val="22"/>
          <w:szCs w:val="22"/>
        </w:rPr>
        <w:t xml:space="preserve"> .</w:t>
      </w:r>
    </w:p>
    <w:p w:rsidR="00027C4F" w:rsidRDefault="00027C4F" w:rsidP="00027C4F">
      <w:pPr>
        <w:pStyle w:val="Frspaiere1"/>
        <w:jc w:val="both"/>
        <w:rPr>
          <w:rFonts w:ascii="Times New Roman" w:hAnsi="Times New Roman" w:cs="Times New Roman"/>
          <w:sz w:val="22"/>
          <w:szCs w:val="22"/>
        </w:rPr>
      </w:pPr>
      <w:r>
        <w:rPr>
          <w:rFonts w:ascii="Times New Roman" w:hAnsi="Times New Roman" w:cs="Times New Roman"/>
          <w:sz w:val="22"/>
          <w:szCs w:val="22"/>
        </w:rPr>
        <w:tab/>
        <w:t xml:space="preserve">În vederea implementării unor proceduri clare privind stabilirea unor criterii pentru atribuirea locurilor de înhumare, a realizării lucrărilor funerare, transmiterii locurilor de înhumare, precum şi a unei conduite adecvate, este necesară aprobarea unui regulament cu scopul de a </w:t>
      </w:r>
      <w:r>
        <w:rPr>
          <w:rStyle w:val="font3"/>
          <w:rFonts w:ascii="Times New Roman" w:eastAsia="Lucida Sans Unicode" w:hAnsi="Times New Roman" w:cs="Times New Roman"/>
          <w:color w:val="000000"/>
          <w:sz w:val="22"/>
          <w:szCs w:val="22"/>
        </w:rPr>
        <w:t xml:space="preserve"> a  asigura un cadru de organizare, administrare și coordonare a activității cimitirelor aparținând municipiului Hunedoara și de stabilire a unor reguli care să cuprindă condițiile pentru înhumare, exhumare, reînhumare a persoanelor decedate,  conform prevederilor legale în domeniu.</w:t>
      </w:r>
    </w:p>
    <w:p w:rsidR="00027C4F" w:rsidRDefault="00027C4F" w:rsidP="00027C4F">
      <w:pPr>
        <w:pStyle w:val="Frspaiere1"/>
        <w:jc w:val="both"/>
        <w:rPr>
          <w:rStyle w:val="WW-Fontdeparagrafimplicit"/>
          <w:rFonts w:ascii="Times New Roman" w:hAnsi="Times New Roman" w:cs="Times New Roman"/>
          <w:color w:val="000000"/>
          <w:sz w:val="22"/>
          <w:szCs w:val="22"/>
        </w:rPr>
      </w:pPr>
      <w:r>
        <w:rPr>
          <w:rFonts w:ascii="Times New Roman" w:hAnsi="Times New Roman" w:cs="Times New Roman"/>
          <w:sz w:val="22"/>
          <w:szCs w:val="22"/>
        </w:rPr>
        <w:tab/>
        <w:t>Având în vedere cele expuse mai sus prin proiectul de hotărâre inițiat propun</w:t>
      </w:r>
      <w:r>
        <w:rPr>
          <w:rFonts w:ascii="Times New Roman" w:hAnsi="Times New Roman" w:cs="Times New Roman"/>
          <w:b/>
          <w:sz w:val="22"/>
          <w:szCs w:val="22"/>
        </w:rPr>
        <w:t xml:space="preserve"> </w:t>
      </w:r>
      <w:r>
        <w:rPr>
          <w:rFonts w:ascii="Times New Roman" w:hAnsi="Times New Roman" w:cs="Times New Roman"/>
          <w:sz w:val="22"/>
          <w:szCs w:val="22"/>
        </w:rPr>
        <w:t xml:space="preserve">aprobarea Regulamentului de organizare şi funcţionare a </w:t>
      </w:r>
      <w:r>
        <w:rPr>
          <w:rStyle w:val="WW-Fontdeparagrafimplicit"/>
          <w:rFonts w:ascii="Times New Roman" w:hAnsi="Times New Roman" w:cs="Times New Roman"/>
          <w:color w:val="000000"/>
          <w:sz w:val="22"/>
          <w:szCs w:val="22"/>
        </w:rPr>
        <w:t>Cimitirelor Publice aparţinând Municipiului Hunedoara, conform Anexei la proiectul de hotărâre.</w:t>
      </w:r>
    </w:p>
    <w:p w:rsidR="00027C4F" w:rsidRDefault="00027C4F" w:rsidP="00027C4F">
      <w:pPr>
        <w:pStyle w:val="Frspaiere1"/>
        <w:jc w:val="both"/>
        <w:rPr>
          <w:rFonts w:ascii="Times New Roman" w:hAnsi="Times New Roman" w:cs="Times New Roman"/>
          <w:sz w:val="22"/>
          <w:szCs w:val="22"/>
        </w:rPr>
      </w:pPr>
      <w:r>
        <w:rPr>
          <w:rStyle w:val="WW-Fontdeparagrafimplicit"/>
          <w:rFonts w:ascii="Times New Roman" w:hAnsi="Times New Roman" w:cs="Times New Roman"/>
          <w:color w:val="000000"/>
          <w:sz w:val="22"/>
          <w:szCs w:val="22"/>
        </w:rPr>
        <w:t xml:space="preserve">            Hotărârea va intra în vigoare la data de</w:t>
      </w:r>
      <w:r>
        <w:rPr>
          <w:rStyle w:val="WW-Fontdeparagrafimplicit"/>
          <w:rFonts w:ascii="Times New Roman" w:hAnsi="Times New Roman" w:cs="Times New Roman"/>
          <w:color w:val="000000"/>
          <w:sz w:val="22"/>
          <w:szCs w:val="22"/>
          <w:shd w:val="clear" w:color="auto" w:fill="FFFFFF"/>
        </w:rPr>
        <w:t xml:space="preserve"> 01.09.2022.</w:t>
      </w:r>
    </w:p>
    <w:p w:rsidR="00027C4F" w:rsidRDefault="00027C4F" w:rsidP="00027C4F">
      <w:pPr>
        <w:pStyle w:val="Frspaiere1"/>
        <w:jc w:val="both"/>
        <w:rPr>
          <w:rFonts w:ascii="Times New Roman" w:hAnsi="Times New Roman" w:cs="Times New Roman"/>
          <w:szCs w:val="24"/>
        </w:rPr>
      </w:pPr>
      <w:r>
        <w:rPr>
          <w:rFonts w:ascii="Times New Roman" w:hAnsi="Times New Roman" w:cs="Times New Roman"/>
          <w:sz w:val="22"/>
          <w:szCs w:val="22"/>
        </w:rPr>
        <w:tab/>
      </w:r>
      <w:r>
        <w:rPr>
          <w:rFonts w:ascii="Times New Roman" w:eastAsia="Times New Roman" w:hAnsi="Times New Roman" w:cs="Times New Roman"/>
          <w:color w:val="000000"/>
          <w:sz w:val="22"/>
          <w:szCs w:val="22"/>
          <w:shd w:val="clear" w:color="auto" w:fill="FFFFFF"/>
          <w:lang w:eastAsia="fa-IR" w:bidi="fa-IR"/>
        </w:rPr>
        <w:t>Competenţa dezbaterii și adoptării prezentului proiect de hotărâre revine Consiliului Local al Municipiului Hunedoara potrivit dispozițiilor</w:t>
      </w:r>
      <w:r>
        <w:rPr>
          <w:rFonts w:ascii="Times New Roman" w:hAnsi="Times New Roman" w:cs="Times New Roman"/>
          <w:sz w:val="22"/>
          <w:szCs w:val="22"/>
        </w:rPr>
        <w:t xml:space="preserve"> </w:t>
      </w:r>
      <w:r>
        <w:rPr>
          <w:rStyle w:val="l5tlu1"/>
          <w:rFonts w:ascii="Times New Roman" w:hAnsi="Times New Roman" w:cs="Times New Roman"/>
          <w:sz w:val="22"/>
          <w:szCs w:val="22"/>
        </w:rPr>
        <w:t>art. 129, alin. (1), alin. (2), lit. a), lit. c),  lit. d), alin. (3) lit. c), alin. (7) lit.s), alin. (14) coroborat cu  art.139 și art. 196</w:t>
      </w:r>
      <w:r>
        <w:rPr>
          <w:rStyle w:val="WW-Fontdeparagrafimplicit"/>
          <w:rFonts w:ascii="Times New Roman" w:hAnsi="Times New Roman" w:cs="Times New Roman"/>
          <w:color w:val="000000"/>
          <w:sz w:val="22"/>
          <w:szCs w:val="22"/>
        </w:rPr>
        <w:t xml:space="preserve"> alin. (1) lit. a) din Ordonanţa de Urgenţă nr. 57/2019 privind Codul administrativ, cu modificările și completările ulterioare.</w:t>
      </w:r>
    </w:p>
    <w:p w:rsidR="00027C4F" w:rsidRDefault="00027C4F" w:rsidP="00027C4F">
      <w:pPr>
        <w:pStyle w:val="Frspaiere1"/>
        <w:jc w:val="both"/>
        <w:rPr>
          <w:rFonts w:ascii="Times New Roman" w:hAnsi="Times New Roman" w:cs="Times New Roman"/>
          <w:szCs w:val="24"/>
        </w:rPr>
      </w:pPr>
    </w:p>
    <w:p w:rsidR="00027C4F" w:rsidRDefault="00027C4F" w:rsidP="00027C4F">
      <w:pPr>
        <w:pStyle w:val="Frspaiere1"/>
        <w:jc w:val="both"/>
        <w:rPr>
          <w:rFonts w:cs="Times New Roman"/>
          <w:b/>
        </w:rPr>
      </w:pPr>
      <w:r>
        <w:rPr>
          <w:rFonts w:ascii="Times New Roman" w:hAnsi="Times New Roman" w:cs="Times New Roman"/>
          <w:szCs w:val="24"/>
        </w:rPr>
        <w:tab/>
        <w:t xml:space="preserve">                                                </w:t>
      </w:r>
      <w:r>
        <w:rPr>
          <w:rFonts w:ascii="Times New Roman" w:hAnsi="Times New Roman" w:cs="Times New Roman"/>
          <w:b/>
        </w:rPr>
        <w:t xml:space="preserve">Hunedoara, la 05.07.2022 </w:t>
      </w:r>
    </w:p>
    <w:p w:rsidR="00027C4F" w:rsidRDefault="00027C4F" w:rsidP="00027C4F">
      <w:pPr>
        <w:pStyle w:val="BodyText"/>
        <w:jc w:val="center"/>
        <w:rPr>
          <w:rStyle w:val="WW-Fontdeparagrafimplicit"/>
          <w:b/>
          <w:color w:val="000000"/>
          <w:lang w:val="ro-RO"/>
        </w:rPr>
      </w:pPr>
      <w:r>
        <w:rPr>
          <w:rFonts w:cs="Times New Roman"/>
          <w:b/>
          <w:lang w:val="ro-RO"/>
        </w:rPr>
        <w:t>PRIMAR,</w:t>
      </w:r>
    </w:p>
    <w:p w:rsidR="00027C4F" w:rsidRDefault="00027C4F" w:rsidP="00027C4F">
      <w:pPr>
        <w:pStyle w:val="BodyText"/>
        <w:jc w:val="center"/>
      </w:pPr>
      <w:r>
        <w:rPr>
          <w:rStyle w:val="WW-Fontdeparagrafimplicit"/>
          <w:b/>
          <w:color w:val="000000"/>
          <w:lang w:val="ro-RO"/>
        </w:rPr>
        <w:t xml:space="preserve">DAN BOBOUȚANU </w:t>
      </w:r>
    </w:p>
    <w:tbl>
      <w:tblPr>
        <w:tblW w:w="0" w:type="auto"/>
        <w:tblInd w:w="24" w:type="dxa"/>
        <w:tblLayout w:type="fixed"/>
        <w:tblCellMar>
          <w:left w:w="10" w:type="dxa"/>
          <w:right w:w="10" w:type="dxa"/>
        </w:tblCellMar>
        <w:tblLook w:val="0000" w:firstRow="0" w:lastRow="0" w:firstColumn="0" w:lastColumn="0" w:noHBand="0" w:noVBand="0"/>
      </w:tblPr>
      <w:tblGrid>
        <w:gridCol w:w="3416"/>
        <w:gridCol w:w="3657"/>
        <w:gridCol w:w="2834"/>
      </w:tblGrid>
      <w:tr w:rsidR="00027C4F" w:rsidTr="002C0DBF">
        <w:tc>
          <w:tcPr>
            <w:tcW w:w="3416" w:type="dxa"/>
            <w:shd w:val="clear" w:color="auto" w:fill="auto"/>
          </w:tcPr>
          <w:p w:rsidR="00027C4F" w:rsidRDefault="00027C4F" w:rsidP="002C0DBF">
            <w:pPr>
              <w:snapToGrid w:val="0"/>
              <w:jc w:val="both"/>
            </w:pPr>
          </w:p>
        </w:tc>
        <w:tc>
          <w:tcPr>
            <w:tcW w:w="3657" w:type="dxa"/>
            <w:shd w:val="clear" w:color="auto" w:fill="auto"/>
          </w:tcPr>
          <w:p w:rsidR="00027C4F" w:rsidRDefault="00027C4F" w:rsidP="002C0DBF">
            <w:pPr>
              <w:pStyle w:val="TableContents"/>
              <w:snapToGrid w:val="0"/>
              <w:spacing w:after="283"/>
              <w:jc w:val="center"/>
              <w:rPr>
                <w:lang w:val="ro-RO"/>
              </w:rPr>
            </w:pPr>
          </w:p>
        </w:tc>
        <w:tc>
          <w:tcPr>
            <w:tcW w:w="2834" w:type="dxa"/>
            <w:shd w:val="clear" w:color="auto" w:fill="auto"/>
          </w:tcPr>
          <w:p w:rsidR="00027C4F" w:rsidRDefault="00027C4F" w:rsidP="002C0DBF">
            <w:pPr>
              <w:pStyle w:val="TableContents"/>
              <w:snapToGrid w:val="0"/>
              <w:spacing w:after="283"/>
              <w:jc w:val="center"/>
              <w:rPr>
                <w:b/>
                <w:lang w:val="ro-RO"/>
              </w:rPr>
            </w:pPr>
          </w:p>
        </w:tc>
      </w:tr>
    </w:tbl>
    <w:p w:rsidR="00CB67EF" w:rsidRDefault="00CB67EF" w:rsidP="00027C4F"/>
    <w:sectPr w:rsidR="00CB67EF" w:rsidSect="00CD0C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13"/>
    <w:rsid w:val="00027C4F"/>
    <w:rsid w:val="004E7513"/>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cp:revision>
  <dcterms:created xsi:type="dcterms:W3CDTF">2022-07-07T10:06:00Z</dcterms:created>
  <dcterms:modified xsi:type="dcterms:W3CDTF">2022-07-07T10:23:00Z</dcterms:modified>
</cp:coreProperties>
</file>