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3"/>
        <w:gridCol w:w="6084"/>
      </w:tblGrid>
      <w:tr w:rsidR="00B04B01" w:rsidRPr="00B04B01" w14:paraId="60DD9388" w14:textId="77777777" w:rsidTr="00F648A6">
        <w:trPr>
          <w:trHeight w:val="1226"/>
        </w:trPr>
        <w:tc>
          <w:tcPr>
            <w:tcW w:w="3633" w:type="dxa"/>
            <w:shd w:val="clear" w:color="auto" w:fill="auto"/>
          </w:tcPr>
          <w:p w14:paraId="0BC1511F" w14:textId="77777777" w:rsidR="00B04B01" w:rsidRPr="00B04B01" w:rsidRDefault="00B04B01" w:rsidP="00B04B01">
            <w:pPr>
              <w:widowControl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o-RO"/>
              </w:rPr>
            </w:pPr>
            <w:r w:rsidRPr="00B04B01">
              <w:rPr>
                <w:rFonts w:eastAsia="Times New Roman" w:cs="Times New Roman"/>
                <w:b/>
                <w:kern w:val="0"/>
                <w:lang w:val="ro-RO"/>
              </w:rPr>
              <w:t>ROMÂNIA</w:t>
            </w:r>
          </w:p>
          <w:p w14:paraId="1251CFB5" w14:textId="77777777" w:rsidR="00B04B01" w:rsidRPr="00B04B01" w:rsidRDefault="00B04B01" w:rsidP="00B04B01">
            <w:pPr>
              <w:widowControl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o-RO"/>
              </w:rPr>
            </w:pPr>
            <w:r w:rsidRPr="00B04B01">
              <w:rPr>
                <w:rFonts w:eastAsia="Times New Roman" w:cs="Times New Roman"/>
                <w:b/>
                <w:kern w:val="0"/>
                <w:lang w:val="ro-RO"/>
              </w:rPr>
              <w:t>JUDEŢUL HUNEDOARA</w:t>
            </w:r>
          </w:p>
          <w:p w14:paraId="679A0421" w14:textId="77777777" w:rsidR="00B04B01" w:rsidRPr="00B04B01" w:rsidRDefault="00B04B01" w:rsidP="00B04B01">
            <w:pPr>
              <w:widowControl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o-RO"/>
              </w:rPr>
            </w:pPr>
            <w:r w:rsidRPr="00B04B01">
              <w:rPr>
                <w:rFonts w:eastAsia="Times New Roman" w:cs="Times New Roman"/>
                <w:b/>
                <w:kern w:val="0"/>
                <w:lang w:val="ro-RO"/>
              </w:rPr>
              <w:t>MUNICIPIUL HUNEDOARA</w:t>
            </w:r>
          </w:p>
          <w:p w14:paraId="1A9D5ABB" w14:textId="77777777" w:rsidR="00B04B01" w:rsidRPr="00B04B01" w:rsidRDefault="00B04B01" w:rsidP="00B04B01">
            <w:pPr>
              <w:widowControl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o-RO"/>
              </w:rPr>
            </w:pPr>
            <w:r w:rsidRPr="00B04B01">
              <w:rPr>
                <w:rFonts w:eastAsia="Times New Roman" w:cs="Times New Roman"/>
                <w:b/>
                <w:kern w:val="0"/>
                <w:lang w:val="ro-RO"/>
              </w:rPr>
              <w:t>PRIMAR</w:t>
            </w:r>
          </w:p>
          <w:p w14:paraId="21AE6B43" w14:textId="77777777" w:rsidR="00B04B01" w:rsidRPr="00B04B01" w:rsidRDefault="00B04B01" w:rsidP="00B04B01">
            <w:pPr>
              <w:widowControl/>
              <w:spacing w:line="240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o-RO"/>
              </w:rPr>
            </w:pPr>
            <w:r w:rsidRPr="00B04B01">
              <w:rPr>
                <w:rFonts w:eastAsia="Times New Roman" w:cs="Times New Roman"/>
                <w:b/>
                <w:kern w:val="0"/>
                <w:lang w:val="ro-RO"/>
              </w:rPr>
              <w:t>Nr. 119762/07.12.2022</w:t>
            </w:r>
          </w:p>
        </w:tc>
        <w:tc>
          <w:tcPr>
            <w:tcW w:w="6084" w:type="dxa"/>
            <w:shd w:val="clear" w:color="auto" w:fill="auto"/>
          </w:tcPr>
          <w:p w14:paraId="3B55AD13" w14:textId="61E3AC95" w:rsidR="00B04B01" w:rsidRPr="00B04B01" w:rsidRDefault="00B04B01" w:rsidP="00B04B01">
            <w:pPr>
              <w:widowControl/>
              <w:spacing w:line="240" w:lineRule="auto"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o-RO"/>
              </w:rPr>
            </w:pPr>
            <w:r w:rsidRPr="00B04B01">
              <w:rPr>
                <w:rFonts w:eastAsia="Times New Roman" w:cs="Times New Roman"/>
                <w:noProof/>
                <w:kern w:val="0"/>
                <w:lang w:val="ro-RO"/>
              </w:rPr>
              <w:drawing>
                <wp:inline distT="0" distB="0" distL="0" distR="0" wp14:anchorId="3FBB33DC" wp14:editId="1DA1C3DD">
                  <wp:extent cx="2169795" cy="553720"/>
                  <wp:effectExtent l="0" t="0" r="190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1BC3F" w14:textId="77777777" w:rsidR="00B04B01" w:rsidRPr="00B04B01" w:rsidRDefault="00B04B01" w:rsidP="00B04B01">
      <w:pPr>
        <w:keepNext/>
        <w:widowControl/>
        <w:numPr>
          <w:ilvl w:val="1"/>
          <w:numId w:val="0"/>
        </w:numPr>
        <w:tabs>
          <w:tab w:val="num" w:pos="0"/>
        </w:tabs>
        <w:spacing w:line="240" w:lineRule="auto"/>
        <w:ind w:left="576" w:hanging="576"/>
        <w:jc w:val="center"/>
        <w:textAlignment w:val="auto"/>
        <w:outlineLvl w:val="1"/>
        <w:rPr>
          <w:rFonts w:eastAsia="Times New Roman" w:cs="Times New Roman"/>
          <w:b/>
          <w:kern w:val="0"/>
          <w:u w:val="single"/>
          <w:lang w:val="ro-RO"/>
        </w:rPr>
      </w:pPr>
    </w:p>
    <w:p w14:paraId="394F8FAF" w14:textId="77777777" w:rsidR="00B04B01" w:rsidRPr="00B04B01" w:rsidRDefault="00B04B01" w:rsidP="00B04B01">
      <w:pPr>
        <w:keepNext/>
        <w:widowControl/>
        <w:numPr>
          <w:ilvl w:val="1"/>
          <w:numId w:val="0"/>
        </w:numPr>
        <w:tabs>
          <w:tab w:val="num" w:pos="0"/>
        </w:tabs>
        <w:spacing w:line="240" w:lineRule="auto"/>
        <w:ind w:left="576" w:hanging="576"/>
        <w:jc w:val="center"/>
        <w:textAlignment w:val="auto"/>
        <w:outlineLvl w:val="1"/>
        <w:rPr>
          <w:rFonts w:eastAsia="Times New Roman" w:cs="Times New Roman"/>
          <w:b/>
          <w:kern w:val="0"/>
          <w:u w:val="single"/>
          <w:lang w:val="ro-RO"/>
        </w:rPr>
      </w:pPr>
      <w:r w:rsidRPr="00B04B01">
        <w:rPr>
          <w:rFonts w:eastAsia="Times New Roman" w:cs="Times New Roman"/>
          <w:b/>
          <w:kern w:val="0"/>
          <w:u w:val="single"/>
          <w:lang w:val="ro-RO"/>
        </w:rPr>
        <w:t xml:space="preserve">REFERAT DE APROBARE </w:t>
      </w:r>
    </w:p>
    <w:p w14:paraId="3C47FB66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kern w:val="0"/>
          <w:lang w:val="ro-RO"/>
        </w:rPr>
      </w:pPr>
      <w:r w:rsidRPr="00B04B01">
        <w:rPr>
          <w:rFonts w:eastAsia="Times New Roman" w:cs="Times New Roman"/>
          <w:b/>
          <w:kern w:val="0"/>
          <w:lang w:val="ro-RO"/>
        </w:rPr>
        <w:t xml:space="preserve">al proiectului de hotărâre </w:t>
      </w:r>
      <w:r w:rsidRPr="00B04B01">
        <w:rPr>
          <w:rFonts w:eastAsia="Times New Roman" w:cs="Times New Roman"/>
          <w:b/>
          <w:bCs/>
          <w:kern w:val="0"/>
          <w:lang w:val="ro-RO"/>
        </w:rPr>
        <w:t xml:space="preserve">privind aprobarea organizării </w:t>
      </w:r>
      <w:proofErr w:type="spellStart"/>
      <w:r w:rsidRPr="00B04B01">
        <w:rPr>
          <w:rFonts w:eastAsia="Times New Roman" w:cs="Times New Roman"/>
          <w:b/>
          <w:bCs/>
          <w:kern w:val="0"/>
          <w:lang w:val="ro-RO"/>
        </w:rPr>
        <w:t>reţelei</w:t>
      </w:r>
      <w:proofErr w:type="spellEnd"/>
      <w:r w:rsidRPr="00B04B01">
        <w:rPr>
          <w:rFonts w:eastAsia="Times New Roman" w:cs="Times New Roman"/>
          <w:b/>
          <w:bCs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b/>
          <w:bCs/>
          <w:kern w:val="0"/>
          <w:lang w:val="ro-RO"/>
        </w:rPr>
        <w:t>şcolare</w:t>
      </w:r>
      <w:proofErr w:type="spellEnd"/>
      <w:r w:rsidRPr="00B04B01">
        <w:rPr>
          <w:rFonts w:eastAsia="Times New Roman" w:cs="Times New Roman"/>
          <w:b/>
          <w:bCs/>
          <w:kern w:val="0"/>
          <w:lang w:val="ro-RO"/>
        </w:rPr>
        <w:t xml:space="preserve"> a </w:t>
      </w:r>
      <w:proofErr w:type="spellStart"/>
      <w:r w:rsidRPr="00B04B01">
        <w:rPr>
          <w:rFonts w:eastAsia="Times New Roman" w:cs="Times New Roman"/>
          <w:b/>
          <w:bCs/>
          <w:kern w:val="0"/>
          <w:lang w:val="ro-RO"/>
        </w:rPr>
        <w:t>unităţilor</w:t>
      </w:r>
      <w:proofErr w:type="spellEnd"/>
      <w:r w:rsidRPr="00B04B01">
        <w:rPr>
          <w:rFonts w:eastAsia="Times New Roman" w:cs="Times New Roman"/>
          <w:b/>
          <w:bCs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b/>
          <w:bCs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b/>
          <w:bCs/>
          <w:kern w:val="0"/>
          <w:lang w:val="ro-RO"/>
        </w:rPr>
        <w:t xml:space="preserve"> preuniversitar de stat și particular de pe raza teritorială a Municipiului Hunedoara, pentru anul </w:t>
      </w:r>
      <w:proofErr w:type="spellStart"/>
      <w:r w:rsidRPr="00B04B01">
        <w:rPr>
          <w:rFonts w:eastAsia="Times New Roman" w:cs="Times New Roman"/>
          <w:b/>
          <w:bCs/>
          <w:kern w:val="0"/>
          <w:lang w:val="ro-RO"/>
        </w:rPr>
        <w:t>şcolar</w:t>
      </w:r>
      <w:proofErr w:type="spellEnd"/>
      <w:r w:rsidRPr="00B04B01">
        <w:rPr>
          <w:rFonts w:eastAsia="Times New Roman" w:cs="Times New Roman"/>
          <w:b/>
          <w:bCs/>
          <w:kern w:val="0"/>
          <w:lang w:val="ro-RO"/>
        </w:rPr>
        <w:t xml:space="preserve"> 2023-2024</w:t>
      </w:r>
    </w:p>
    <w:p w14:paraId="30845531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kern w:val="0"/>
          <w:lang w:val="ro-RO"/>
        </w:rPr>
      </w:pPr>
    </w:p>
    <w:p w14:paraId="5FC50A2C" w14:textId="77777777" w:rsidR="00B04B01" w:rsidRPr="00B04B01" w:rsidRDefault="00B04B01" w:rsidP="00B04B01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Arial"/>
          <w:color w:val="000000"/>
          <w:kern w:val="0"/>
          <w:lang w:val="ro-RO"/>
        </w:rPr>
      </w:pPr>
      <w:r w:rsidRPr="00B04B01">
        <w:rPr>
          <w:rFonts w:eastAsia="Times New Roman" w:cs="Times New Roman"/>
          <w:kern w:val="0"/>
          <w:lang w:val="ro-RO"/>
        </w:rPr>
        <w:t xml:space="preserve">Inspectoratul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Şcolar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al </w:t>
      </w:r>
      <w:proofErr w:type="spellStart"/>
      <w:r w:rsidRPr="00B04B01">
        <w:rPr>
          <w:rFonts w:eastAsia="Times New Roman" w:cs="Times New Roman"/>
          <w:kern w:val="0"/>
          <w:lang w:val="ro-RO"/>
        </w:rPr>
        <w:t>Judeţului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Hunedoara prin adresa nr. 4981/17.11.2022 înregistrată la Primăria municipiului Hunedoara sub nr. 109729/21.11.2022, a solicitat, ca până la data de 9 decembrie 2022, să transmitem propunerile vizând menținerea rețelei școlare sau modificarea acesteia, pentru anul școlar 2023-2024, în vederea fundamentării proiectului planului de școlarizare.</w:t>
      </w:r>
    </w:p>
    <w:p w14:paraId="25241DDE" w14:textId="77777777" w:rsidR="00B04B01" w:rsidRPr="00B04B01" w:rsidRDefault="00B04B01" w:rsidP="00B04B01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val="ro-RO"/>
        </w:rPr>
      </w:pPr>
      <w:r w:rsidRPr="00B04B01">
        <w:rPr>
          <w:rFonts w:eastAsia="Times New Roman" w:cs="Arial"/>
          <w:color w:val="000000"/>
          <w:kern w:val="0"/>
          <w:lang w:val="ro-RO"/>
        </w:rPr>
        <w:t xml:space="preserve">Prin adresa nr.5665/07.12.2022 a Colegiului Național „Iancu de Hunedoara” Hunedoara înregistrată la Primăria Municipiului Hunedoara sub nr.119696/07.12.2022 s-a solicitat  închiderea Școlii Primare </w:t>
      </w:r>
      <w:proofErr w:type="spellStart"/>
      <w:r w:rsidRPr="00B04B01">
        <w:rPr>
          <w:rFonts w:eastAsia="Times New Roman" w:cs="Arial"/>
          <w:color w:val="000000"/>
          <w:kern w:val="0"/>
          <w:lang w:val="ro-RO"/>
        </w:rPr>
        <w:t>Hășdat</w:t>
      </w:r>
      <w:proofErr w:type="spellEnd"/>
      <w:r w:rsidRPr="00B04B01">
        <w:rPr>
          <w:rFonts w:eastAsia="Times New Roman" w:cs="Arial"/>
          <w:color w:val="000000"/>
          <w:kern w:val="0"/>
          <w:lang w:val="ro-RO"/>
        </w:rPr>
        <w:t xml:space="preserve"> începând cu anul școlar 2023-2024 datorită gradului avansat de uzură al clădirii, precum și a numărului scăzut de elevi.  </w:t>
      </w:r>
    </w:p>
    <w:p w14:paraId="759A85FE" w14:textId="77777777" w:rsidR="00B04B01" w:rsidRPr="00B04B01" w:rsidRDefault="00B04B01" w:rsidP="00B04B01">
      <w:pPr>
        <w:widowControl/>
        <w:spacing w:line="240" w:lineRule="auto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val="ro-RO"/>
        </w:rPr>
      </w:pPr>
      <w:r w:rsidRPr="00B04B01">
        <w:rPr>
          <w:rFonts w:eastAsia="Times New Roman" w:cs="Times New Roman"/>
          <w:color w:val="000000"/>
          <w:kern w:val="0"/>
          <w:lang w:val="ro-RO"/>
        </w:rPr>
        <w:t xml:space="preserve">Potrivit prevederilor </w:t>
      </w:r>
      <w:r w:rsidRPr="00B04B01">
        <w:rPr>
          <w:rFonts w:eastAsia="Times New Roman" w:cs="Times New Roman"/>
          <w:kern w:val="0"/>
          <w:lang w:val="ro-RO"/>
        </w:rPr>
        <w:t xml:space="preserve">art. 19 alin. (4) din Legea </w:t>
      </w:r>
      <w:proofErr w:type="spellStart"/>
      <w:r w:rsidRPr="00B04B01">
        <w:rPr>
          <w:rFonts w:eastAsia="Times New Roman" w:cs="Times New Roman"/>
          <w:kern w:val="0"/>
          <w:lang w:val="ro-RO"/>
        </w:rPr>
        <w:t>educaţiei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kern w:val="0"/>
          <w:lang w:val="ro-RO"/>
        </w:rPr>
        <w:t>naţionale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nr.1/2011, cu modificările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completările ulterioare, </w:t>
      </w:r>
      <w:r w:rsidRPr="00B04B01">
        <w:rPr>
          <w:rFonts w:eastAsia="Times New Roman" w:cs="Times New Roman"/>
          <w:bCs/>
          <w:color w:val="000000"/>
          <w:kern w:val="0"/>
          <w:lang w:val="ro-RO"/>
        </w:rPr>
        <w:t>„</w:t>
      </w:r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Pentru asigurarea accesului egal la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educaţie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formare profesională,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autorităţile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administraţiei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publice locale, în baza avizului conform al inspectoratelor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şcolare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, aprobă organizarea,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funcţionarea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, după caz, dizolvarea unor structuri de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, fără personalitate juridică - ca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părţi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ale unei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unităţi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cu personalitate juridică -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subordonate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aceluiaşi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ordonator principal de credite, în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condiţiile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legii</w:t>
      </w:r>
      <w:r w:rsidRPr="00B04B01">
        <w:rPr>
          <w:rFonts w:eastAsia="Times New Roman" w:cs="Times New Roman"/>
          <w:color w:val="000000"/>
          <w:kern w:val="0"/>
          <w:lang w:val="ro-RO"/>
        </w:rPr>
        <w:t>”.</w:t>
      </w:r>
    </w:p>
    <w:p w14:paraId="441351E4" w14:textId="77777777" w:rsidR="00B04B01" w:rsidRPr="00B04B01" w:rsidRDefault="00B04B01" w:rsidP="00B04B01">
      <w:pPr>
        <w:widowControl/>
        <w:spacing w:line="240" w:lineRule="auto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val="ro-RO"/>
        </w:rPr>
      </w:pPr>
      <w:r w:rsidRPr="00B04B01">
        <w:rPr>
          <w:rFonts w:eastAsia="Times New Roman" w:cs="Times New Roman"/>
          <w:color w:val="000000"/>
          <w:kern w:val="0"/>
          <w:lang w:val="ro-RO"/>
        </w:rPr>
        <w:t xml:space="preserve">De asemenea, potrivit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dispoziţiilor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art. 61 alin.(2) din legea sus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menţionată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>, „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Reţeaua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şcolară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a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unităţilor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de stat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particular preuniversitar se organizează de către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autorităţile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administraţiei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publice locale, cu avizul conform al inspectoratelor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şcolare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. Pentru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învăţământul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special liceal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special postliceal,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reţeaua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şcolară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se organizează de către consiliul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judeţean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, respectiv de către consiliile locale ale sectoarelor municipiului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Bucureşti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, cu consultarea partenerilor sociali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cu avizul conform al Ministerului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Educaţiei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și Cercetării.”</w:t>
      </w:r>
    </w:p>
    <w:p w14:paraId="343971F8" w14:textId="77777777" w:rsidR="00B04B01" w:rsidRPr="00B04B01" w:rsidRDefault="00B04B01" w:rsidP="00B04B01">
      <w:pPr>
        <w:widowControl/>
        <w:spacing w:line="240" w:lineRule="auto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val="ro-RO"/>
        </w:rPr>
      </w:pPr>
      <w:r w:rsidRPr="00B04B01">
        <w:rPr>
          <w:rFonts w:eastAsia="Times New Roman" w:cs="Times New Roman"/>
          <w:color w:val="000000"/>
          <w:kern w:val="0"/>
          <w:lang w:val="ro-RO"/>
        </w:rPr>
        <w:t xml:space="preserve">Conform art. 26 alin. (1) din </w:t>
      </w:r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Metodologia privind fundamentarea cifrei de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şcolarizare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pentru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învăţământul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preuniversitar de stat,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evidenţa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efectivelor de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preşcolari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elevi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şcolarizaţi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în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unităţile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particular, precum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emiterea avizului conform în vederea organizării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reţelei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unităţilor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preuniversitar pentru anul </w:t>
      </w:r>
      <w:proofErr w:type="spellStart"/>
      <w:r w:rsidRPr="00B04B01">
        <w:rPr>
          <w:rFonts w:eastAsia="Times New Roman" w:cs="Times New Roman"/>
          <w:bCs/>
          <w:color w:val="000000"/>
          <w:kern w:val="0"/>
          <w:lang w:val="ro-RO"/>
        </w:rPr>
        <w:t>şcolar</w:t>
      </w:r>
      <w:proofErr w:type="spellEnd"/>
      <w:r w:rsidRPr="00B04B01">
        <w:rPr>
          <w:rFonts w:eastAsia="Times New Roman" w:cs="Times New Roman"/>
          <w:bCs/>
          <w:color w:val="000000"/>
          <w:kern w:val="0"/>
          <w:lang w:val="ro-RO"/>
        </w:rPr>
        <w:t xml:space="preserve"> 2023-2024, din 09.11.2022, aprobată prin </w:t>
      </w:r>
      <w:r w:rsidRPr="00B04B01">
        <w:rPr>
          <w:rFonts w:eastAsia="Times New Roman" w:cs="Times New Roman"/>
          <w:bCs/>
          <w:kern w:val="0"/>
          <w:lang w:val="ro-RO"/>
        </w:rPr>
        <w:t xml:space="preserve">Ordinul </w:t>
      </w:r>
      <w:r w:rsidRPr="00B04B01">
        <w:rPr>
          <w:rFonts w:eastAsia="Times New Roman" w:cs="Times New Roman"/>
          <w:iCs/>
          <w:kern w:val="0"/>
          <w:lang w:val="ro-RO"/>
        </w:rPr>
        <w:t xml:space="preserve">Ministrului </w:t>
      </w:r>
      <w:proofErr w:type="spellStart"/>
      <w:r w:rsidRPr="00B04B01">
        <w:rPr>
          <w:rFonts w:eastAsia="Times New Roman" w:cs="Times New Roman"/>
          <w:iCs/>
          <w:kern w:val="0"/>
          <w:lang w:val="ro-RO"/>
        </w:rPr>
        <w:t>Educaţiei</w:t>
      </w:r>
      <w:proofErr w:type="spellEnd"/>
      <w:r w:rsidRPr="00B04B01">
        <w:rPr>
          <w:rFonts w:eastAsia="Times New Roman" w:cs="Times New Roman"/>
          <w:iCs/>
          <w:kern w:val="0"/>
          <w:lang w:val="ro-RO"/>
        </w:rPr>
        <w:t xml:space="preserve"> și Cercetării</w:t>
      </w:r>
      <w:r w:rsidRPr="00B04B01">
        <w:rPr>
          <w:rFonts w:eastAsia="Times New Roman" w:cs="Times New Roman"/>
          <w:bCs/>
          <w:kern w:val="0"/>
          <w:lang w:val="ro-RO"/>
        </w:rPr>
        <w:t xml:space="preserve"> nr. 6217/2022, </w:t>
      </w:r>
      <w:r w:rsidRPr="00B04B01">
        <w:rPr>
          <w:rFonts w:eastAsia="Times New Roman" w:cs="Times New Roman"/>
          <w:bCs/>
          <w:i/>
          <w:kern w:val="0"/>
          <w:lang w:val="ro-RO"/>
        </w:rPr>
        <w:t>„</w:t>
      </w:r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Organizarea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reţelei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şcolare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a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unităţilor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preuniversitar de stat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particular se realizează prin hotărâre a consiliului local sau a consiliului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judeţean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, cu avizul conform al inspectoratului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şcolar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/Ministerului </w:t>
      </w:r>
      <w:proofErr w:type="spellStart"/>
      <w:r w:rsidRPr="00B04B01">
        <w:rPr>
          <w:rFonts w:eastAsia="Times New Roman" w:cs="Times New Roman"/>
          <w:i/>
          <w:color w:val="000000"/>
          <w:kern w:val="0"/>
          <w:lang w:val="ro-RO"/>
        </w:rPr>
        <w:t>Educaţiei</w:t>
      </w:r>
      <w:proofErr w:type="spellEnd"/>
      <w:r w:rsidRPr="00B04B01">
        <w:rPr>
          <w:rFonts w:eastAsia="Times New Roman" w:cs="Times New Roman"/>
          <w:i/>
          <w:color w:val="000000"/>
          <w:kern w:val="0"/>
          <w:lang w:val="ro-RO"/>
        </w:rPr>
        <w:t xml:space="preserve"> și Cercetării.”   </w:t>
      </w:r>
    </w:p>
    <w:p w14:paraId="1AD5FE47" w14:textId="77777777" w:rsidR="00B04B01" w:rsidRPr="00B04B01" w:rsidRDefault="00B04B01" w:rsidP="00B04B01">
      <w:pPr>
        <w:widowControl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o-RO"/>
        </w:rPr>
      </w:pPr>
      <w:r w:rsidRPr="00B04B01">
        <w:rPr>
          <w:rFonts w:eastAsia="Times New Roman" w:cs="Times New Roman"/>
          <w:color w:val="000000"/>
          <w:kern w:val="0"/>
          <w:lang w:val="ro-RO"/>
        </w:rPr>
        <w:t xml:space="preserve">Concomitent cu avizul conform, inspectoratele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şcolare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comunică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autorităţilor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administraţiei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publice locale, respectiv primarului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consiliului local, lista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unităţilor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pentru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activităţi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extraşcolare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, centrelor de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excelenţă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cluburilor sportive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şcolare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, în vederea includerii acestora în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reţeaua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color w:val="000000"/>
          <w:kern w:val="0"/>
          <w:lang w:val="ro-RO"/>
        </w:rPr>
        <w:t>şcolară</w:t>
      </w:r>
      <w:proofErr w:type="spellEnd"/>
      <w:r w:rsidRPr="00B04B01">
        <w:rPr>
          <w:rFonts w:eastAsia="Times New Roman" w:cs="Times New Roman"/>
          <w:color w:val="000000"/>
          <w:kern w:val="0"/>
          <w:lang w:val="ro-RO"/>
        </w:rPr>
        <w:t>, potrivit art. 28 alin. (3) din Metodologia sus menționată.</w:t>
      </w:r>
    </w:p>
    <w:p w14:paraId="1E88B2B3" w14:textId="77777777" w:rsidR="00B04B01" w:rsidRPr="00B04B01" w:rsidRDefault="00B04B01" w:rsidP="00B04B01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o-RO"/>
        </w:rPr>
      </w:pPr>
      <w:r w:rsidRPr="00B04B01">
        <w:rPr>
          <w:rFonts w:eastAsia="Times New Roman" w:cs="Times New Roman"/>
          <w:kern w:val="0"/>
          <w:lang w:val="ro-RO"/>
        </w:rPr>
        <w:t xml:space="preserve">Având în vedere cele prezentate mai sus, supunem spre dezbatere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adoptare Consiliului Local al Municipiului Hunedoara un proiect de hotărâre având ca obiect aprobarea organizării</w:t>
      </w:r>
      <w:r w:rsidRPr="00B04B01">
        <w:rPr>
          <w:rFonts w:eastAsia="Times New Roman" w:cs="Times New Roman"/>
          <w:bCs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bCs/>
          <w:kern w:val="0"/>
          <w:lang w:val="ro-RO"/>
        </w:rPr>
        <w:t>reţelei</w:t>
      </w:r>
      <w:proofErr w:type="spellEnd"/>
      <w:r w:rsidRPr="00B04B01">
        <w:rPr>
          <w:rFonts w:eastAsia="Times New Roman" w:cs="Times New Roman"/>
          <w:bCs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bCs/>
          <w:kern w:val="0"/>
          <w:lang w:val="ro-RO"/>
        </w:rPr>
        <w:t>şcolare</w:t>
      </w:r>
      <w:proofErr w:type="spellEnd"/>
      <w:r w:rsidRPr="00B04B01">
        <w:rPr>
          <w:rFonts w:eastAsia="Times New Roman" w:cs="Times New Roman"/>
          <w:bCs/>
          <w:kern w:val="0"/>
          <w:lang w:val="ro-RO"/>
        </w:rPr>
        <w:t xml:space="preserve"> a </w:t>
      </w:r>
      <w:proofErr w:type="spellStart"/>
      <w:r w:rsidRPr="00B04B01">
        <w:rPr>
          <w:rFonts w:eastAsia="Times New Roman" w:cs="Times New Roman"/>
          <w:bCs/>
          <w:kern w:val="0"/>
          <w:lang w:val="ro-RO"/>
        </w:rPr>
        <w:t>unităţilor</w:t>
      </w:r>
      <w:proofErr w:type="spellEnd"/>
      <w:r w:rsidRPr="00B04B01">
        <w:rPr>
          <w:rFonts w:eastAsia="Times New Roman" w:cs="Times New Roman"/>
          <w:bCs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bCs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bCs/>
          <w:kern w:val="0"/>
          <w:lang w:val="ro-RO"/>
        </w:rPr>
        <w:t xml:space="preserve"> preuniversitar de stat și particular de pe raza teritorială a Municipiului Hunedoara, pentru anul </w:t>
      </w:r>
      <w:proofErr w:type="spellStart"/>
      <w:r w:rsidRPr="00B04B01">
        <w:rPr>
          <w:rFonts w:eastAsia="Times New Roman" w:cs="Times New Roman"/>
          <w:bCs/>
          <w:kern w:val="0"/>
          <w:lang w:val="ro-RO"/>
        </w:rPr>
        <w:t>şcolar</w:t>
      </w:r>
      <w:proofErr w:type="spellEnd"/>
      <w:r w:rsidRPr="00B04B01">
        <w:rPr>
          <w:rFonts w:eastAsia="Times New Roman" w:cs="Times New Roman"/>
          <w:bCs/>
          <w:kern w:val="0"/>
          <w:lang w:val="ro-RO"/>
        </w:rPr>
        <w:t xml:space="preserve"> 2023-2024, conform Anexei la proiectul de hotărâre prezentat.</w:t>
      </w:r>
    </w:p>
    <w:p w14:paraId="7D3C4CBF" w14:textId="77777777" w:rsidR="00B04B01" w:rsidRPr="00B04B01" w:rsidRDefault="00B04B01" w:rsidP="00B04B01">
      <w:pPr>
        <w:widowControl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o-RO"/>
        </w:rPr>
      </w:pPr>
      <w:r w:rsidRPr="00B04B01">
        <w:rPr>
          <w:rFonts w:eastAsia="Times New Roman" w:cs="Times New Roman"/>
          <w:kern w:val="0"/>
          <w:lang w:val="ro-RO"/>
        </w:rPr>
        <w:t xml:space="preserve">Temeiul legal al proiectului de hotărâre îl constituie prevederile art. 19 alin. (4) și ale art. 61 alin. (2) din Legea </w:t>
      </w:r>
      <w:proofErr w:type="spellStart"/>
      <w:r w:rsidRPr="00B04B01">
        <w:rPr>
          <w:rFonts w:eastAsia="Times New Roman" w:cs="Times New Roman"/>
          <w:kern w:val="0"/>
          <w:lang w:val="ro-RO"/>
        </w:rPr>
        <w:t>educaţiei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kern w:val="0"/>
          <w:lang w:val="ro-RO"/>
        </w:rPr>
        <w:t>naţionale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nr.1/2011, cu modificările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completările ulterioare, ale art. 26 și art. 28 alin. (3) din Metodologia privind fundamentarea cifrei de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şcolarizare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pentru </w:t>
      </w:r>
      <w:proofErr w:type="spellStart"/>
      <w:r w:rsidRPr="00B04B01">
        <w:rPr>
          <w:rFonts w:eastAsia="Times New Roman" w:cs="Times New Roman"/>
          <w:kern w:val="0"/>
          <w:lang w:val="ro-RO"/>
        </w:rPr>
        <w:t>învăţământul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preuniversitar de stat, </w:t>
      </w:r>
      <w:proofErr w:type="spellStart"/>
      <w:r w:rsidRPr="00B04B01">
        <w:rPr>
          <w:rFonts w:eastAsia="Times New Roman" w:cs="Times New Roman"/>
          <w:kern w:val="0"/>
          <w:lang w:val="ro-RO"/>
        </w:rPr>
        <w:t>evidenţa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efectivelor de </w:t>
      </w:r>
      <w:proofErr w:type="spellStart"/>
      <w:r w:rsidRPr="00B04B01">
        <w:rPr>
          <w:rFonts w:eastAsia="Times New Roman" w:cs="Times New Roman"/>
          <w:kern w:val="0"/>
          <w:lang w:val="ro-RO"/>
        </w:rPr>
        <w:t>preşcolari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elevi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şcolarizaţi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în </w:t>
      </w:r>
      <w:proofErr w:type="spellStart"/>
      <w:r w:rsidRPr="00B04B01">
        <w:rPr>
          <w:rFonts w:eastAsia="Times New Roman" w:cs="Times New Roman"/>
          <w:kern w:val="0"/>
          <w:lang w:val="ro-RO"/>
        </w:rPr>
        <w:t>unităţile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particular, precum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emiterea avizului conform în vederea organizării </w:t>
      </w:r>
      <w:proofErr w:type="spellStart"/>
      <w:r w:rsidRPr="00B04B01">
        <w:rPr>
          <w:rFonts w:eastAsia="Times New Roman" w:cs="Times New Roman"/>
          <w:kern w:val="0"/>
          <w:lang w:val="ro-RO"/>
        </w:rPr>
        <w:t>reţelei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</w:t>
      </w:r>
      <w:proofErr w:type="spellStart"/>
      <w:r w:rsidRPr="00B04B01">
        <w:rPr>
          <w:rFonts w:eastAsia="Times New Roman" w:cs="Times New Roman"/>
          <w:kern w:val="0"/>
          <w:lang w:val="ro-RO"/>
        </w:rPr>
        <w:t>unităţilor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preuniversitar pentru anul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şcolar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2022-2023, din 09.11.2022, aprobată prin Ordinul ministrului </w:t>
      </w:r>
      <w:r w:rsidRPr="00B04B01">
        <w:rPr>
          <w:rFonts w:eastAsia="Times New Roman" w:cs="Times New Roman"/>
          <w:kern w:val="0"/>
          <w:lang w:val="ro-RO"/>
        </w:rPr>
        <w:lastRenderedPageBreak/>
        <w:t xml:space="preserve">educației și cercetării nr. 6217/2022, ale Ordinului Ministrului Educației Naționale nr. 4672/2019 privind acordarea autorizației de funcționare provizorie Asociației Umanitare „Betel” din Municipiul Hunedoara pentru unitatea de învățământ preuniversitar particular </w:t>
      </w:r>
      <w:proofErr w:type="spellStart"/>
      <w:r w:rsidRPr="00B04B01">
        <w:rPr>
          <w:rFonts w:eastAsia="Times New Roman" w:cs="Times New Roman"/>
          <w:kern w:val="0"/>
          <w:lang w:val="ro-RO"/>
        </w:rPr>
        <w:t>Grădiniţa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„Happy </w:t>
      </w:r>
      <w:proofErr w:type="spellStart"/>
      <w:r w:rsidRPr="00B04B01">
        <w:rPr>
          <w:rFonts w:eastAsia="Times New Roman" w:cs="Times New Roman"/>
          <w:kern w:val="0"/>
          <w:lang w:val="ro-RO"/>
        </w:rPr>
        <w:t>Kids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” din Municipiul Hunedoara, ale Ordinului Ministrului Educației Naționale nr.4610/2017 privind acordarea acreditării pentru unitatea de </w:t>
      </w:r>
      <w:proofErr w:type="spellStart"/>
      <w:r w:rsidRPr="00B04B01">
        <w:rPr>
          <w:rFonts w:eastAsia="Times New Roman" w:cs="Times New Roman"/>
          <w:kern w:val="0"/>
          <w:lang w:val="ro-RO"/>
        </w:rPr>
        <w:t>învăţământ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preuniversitar particular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Şcoala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Tehnică Postliceală „</w:t>
      </w:r>
      <w:r w:rsidRPr="00B04B01">
        <w:rPr>
          <w:rFonts w:eastAsia="Times New Roman" w:cs="Times New Roman"/>
          <w:color w:val="000000"/>
          <w:kern w:val="0"/>
          <w:lang w:val="ro-RO"/>
        </w:rPr>
        <w:t>Henri Coandă”</w:t>
      </w:r>
      <w:r w:rsidRPr="00B04B01">
        <w:rPr>
          <w:rFonts w:eastAsia="Times New Roman" w:cs="Times New Roman"/>
          <w:kern w:val="0"/>
          <w:lang w:val="ro-RO"/>
        </w:rPr>
        <w:t xml:space="preserve"> din municipiul Hunedoara, ale art. 4 lit. b) și art. 7 din Legea nr. 52/2003 privind </w:t>
      </w:r>
      <w:proofErr w:type="spellStart"/>
      <w:r w:rsidRPr="00B04B01">
        <w:rPr>
          <w:rFonts w:eastAsia="Times New Roman" w:cs="Times New Roman"/>
          <w:kern w:val="0"/>
          <w:lang w:val="ro-RO"/>
        </w:rPr>
        <w:t>transparenţa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decizională în </w:t>
      </w:r>
      <w:proofErr w:type="spellStart"/>
      <w:r w:rsidRPr="00B04B01">
        <w:rPr>
          <w:rFonts w:eastAsia="Times New Roman" w:cs="Times New Roman"/>
          <w:kern w:val="0"/>
          <w:lang w:val="ro-RO"/>
        </w:rPr>
        <w:t>administraţia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publică, republicată, precum și ale art. 129 alin. (2) lit. d), alin. (7), lit. a), alin. (14), precum </w:t>
      </w:r>
      <w:proofErr w:type="spellStart"/>
      <w:r w:rsidRPr="00B04B01">
        <w:rPr>
          <w:rFonts w:eastAsia="Times New Roman" w:cs="Times New Roman"/>
          <w:kern w:val="0"/>
          <w:lang w:val="ro-RO"/>
        </w:rPr>
        <w:t>şi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ale art. 139 coroborat cu art. 196 alin.(1) lit. a), din </w:t>
      </w:r>
      <w:proofErr w:type="spellStart"/>
      <w:r w:rsidRPr="00B04B01">
        <w:rPr>
          <w:rFonts w:eastAsia="Times New Roman" w:cs="Times New Roman"/>
          <w:kern w:val="0"/>
          <w:lang w:val="ro-RO"/>
        </w:rPr>
        <w:t>Ordonanţa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de </w:t>
      </w:r>
      <w:proofErr w:type="spellStart"/>
      <w:r w:rsidRPr="00B04B01">
        <w:rPr>
          <w:rFonts w:eastAsia="Times New Roman" w:cs="Times New Roman"/>
          <w:kern w:val="0"/>
          <w:lang w:val="ro-RO"/>
        </w:rPr>
        <w:t>urgenţă</w:t>
      </w:r>
      <w:proofErr w:type="spellEnd"/>
      <w:r w:rsidRPr="00B04B01">
        <w:rPr>
          <w:rFonts w:eastAsia="Times New Roman" w:cs="Times New Roman"/>
          <w:kern w:val="0"/>
          <w:lang w:val="ro-RO"/>
        </w:rPr>
        <w:t xml:space="preserve"> nr.57/2019 privind Codul administrativ, cu modificările și completările ulterioare.</w:t>
      </w:r>
    </w:p>
    <w:p w14:paraId="0D5945C8" w14:textId="77777777" w:rsidR="00B04B01" w:rsidRPr="00B04B01" w:rsidRDefault="00B04B01" w:rsidP="00B04B01">
      <w:pPr>
        <w:widowControl/>
        <w:spacing w:line="240" w:lineRule="auto"/>
        <w:jc w:val="both"/>
        <w:textAlignment w:val="auto"/>
        <w:rPr>
          <w:rFonts w:eastAsia="Times New Roman" w:cs="Times New Roman"/>
          <w:kern w:val="0"/>
          <w:lang w:val="ro-RO"/>
        </w:rPr>
      </w:pPr>
    </w:p>
    <w:p w14:paraId="34D6D004" w14:textId="77777777" w:rsidR="00B04B01" w:rsidRPr="00B04B01" w:rsidRDefault="00B04B01" w:rsidP="00B04B01">
      <w:pPr>
        <w:keepNext/>
        <w:widowControl/>
        <w:numPr>
          <w:ilvl w:val="3"/>
          <w:numId w:val="0"/>
        </w:numPr>
        <w:tabs>
          <w:tab w:val="num" w:pos="0"/>
        </w:tabs>
        <w:spacing w:line="240" w:lineRule="auto"/>
        <w:ind w:left="864" w:hanging="864"/>
        <w:jc w:val="center"/>
        <w:textAlignment w:val="auto"/>
        <w:outlineLvl w:val="3"/>
        <w:rPr>
          <w:rFonts w:eastAsia="Times New Roman" w:cs="Times New Roman"/>
          <w:b/>
          <w:bCs/>
          <w:kern w:val="0"/>
          <w:lang w:val="ro-RO"/>
        </w:rPr>
      </w:pPr>
    </w:p>
    <w:p w14:paraId="2FF6F26F" w14:textId="77777777" w:rsidR="00B04B01" w:rsidRPr="00B04B01" w:rsidRDefault="00B04B01" w:rsidP="00B04B01">
      <w:pPr>
        <w:widowControl/>
        <w:spacing w:line="240" w:lineRule="auto"/>
        <w:textAlignment w:val="auto"/>
        <w:rPr>
          <w:rFonts w:eastAsia="Times New Roman" w:cs="Times New Roman"/>
          <w:kern w:val="0"/>
          <w:lang w:val="ro-RO"/>
        </w:rPr>
      </w:pPr>
    </w:p>
    <w:p w14:paraId="2FBF6304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  <w:r w:rsidRPr="00B04B01">
        <w:rPr>
          <w:rFonts w:eastAsia="Times New Roman" w:cs="Times New Roman"/>
          <w:b/>
          <w:bCs/>
          <w:kern w:val="0"/>
          <w:lang w:val="ro-RO"/>
        </w:rPr>
        <w:t>P R I M A R,</w:t>
      </w:r>
    </w:p>
    <w:p w14:paraId="5C46705C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  <w:r w:rsidRPr="00B04B01">
        <w:rPr>
          <w:rFonts w:eastAsia="Times New Roman" w:cs="Times New Roman"/>
          <w:b/>
          <w:bCs/>
          <w:kern w:val="0"/>
          <w:lang w:val="ro-RO"/>
        </w:rPr>
        <w:t>DAN BOBOUŢANU</w:t>
      </w:r>
    </w:p>
    <w:p w14:paraId="15516672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p w14:paraId="6ED3E1E7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p w14:paraId="518E477D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p w14:paraId="5A5967E4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p w14:paraId="32F37BBB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p w14:paraId="41DE8FF9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p w14:paraId="12461189" w14:textId="77777777" w:rsidR="00B04B01" w:rsidRPr="00B04B01" w:rsidRDefault="00B04B01" w:rsidP="00B04B01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p w14:paraId="44134729" w14:textId="521D0E52" w:rsidR="00CB67EF" w:rsidRPr="00B04B01" w:rsidRDefault="00CB67EF" w:rsidP="00B04B01"/>
    <w:sectPr w:rsidR="00CB67EF" w:rsidRPr="00B04B01">
      <w:pgSz w:w="11906" w:h="16838"/>
      <w:pgMar w:top="1134" w:right="1022" w:bottom="1134" w:left="1022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27C4F"/>
    <w:rsid w:val="002A0277"/>
    <w:rsid w:val="003140BD"/>
    <w:rsid w:val="0031763C"/>
    <w:rsid w:val="00384265"/>
    <w:rsid w:val="004E7513"/>
    <w:rsid w:val="005941FC"/>
    <w:rsid w:val="007946E2"/>
    <w:rsid w:val="00947930"/>
    <w:rsid w:val="009F254E"/>
    <w:rsid w:val="00A642BF"/>
    <w:rsid w:val="00A95554"/>
    <w:rsid w:val="00AE6157"/>
    <w:rsid w:val="00AE7544"/>
    <w:rsid w:val="00AF2A70"/>
    <w:rsid w:val="00B04B01"/>
    <w:rsid w:val="00C93341"/>
    <w:rsid w:val="00CB67EF"/>
    <w:rsid w:val="00C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18</cp:revision>
  <dcterms:created xsi:type="dcterms:W3CDTF">2022-07-07T10:06:00Z</dcterms:created>
  <dcterms:modified xsi:type="dcterms:W3CDTF">2022-12-08T09:38:00Z</dcterms:modified>
</cp:coreProperties>
</file>