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5D6D" w14:textId="77777777" w:rsidR="000E0978" w:rsidRPr="000E0978" w:rsidRDefault="000E0978" w:rsidP="000E0978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</w:p>
    <w:p w14:paraId="795D1DBF" w14:textId="77777777" w:rsidR="000E0978" w:rsidRPr="000E0978" w:rsidRDefault="000E0978" w:rsidP="000E0978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5"/>
        <w:gridCol w:w="8926"/>
      </w:tblGrid>
      <w:tr w:rsidR="00711953" w14:paraId="3827C5BD" w14:textId="77777777" w:rsidTr="008A395D">
        <w:trPr>
          <w:trHeight w:val="1620"/>
        </w:trPr>
        <w:tc>
          <w:tcPr>
            <w:tcW w:w="1305" w:type="dxa"/>
            <w:shd w:val="clear" w:color="auto" w:fill="auto"/>
          </w:tcPr>
          <w:p w14:paraId="63156589" w14:textId="77777777" w:rsidR="00711953" w:rsidRDefault="00711953" w:rsidP="008A395D">
            <w:pPr>
              <w:snapToGrid w:val="0"/>
              <w:rPr>
                <w:rFonts w:cs="Times New Roman"/>
              </w:rPr>
            </w:pPr>
          </w:p>
          <w:p w14:paraId="46E51F32" w14:textId="558C266F" w:rsidR="00711953" w:rsidRDefault="00711953" w:rsidP="008A395D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5A9A0DEF" wp14:editId="5B43DD42">
                  <wp:extent cx="657225" cy="971550"/>
                  <wp:effectExtent l="0" t="0" r="9525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EAA69E" w14:textId="77777777" w:rsidR="00711953" w:rsidRDefault="00711953" w:rsidP="008A395D">
            <w:pPr>
              <w:rPr>
                <w:rFonts w:cs="Times New Roman"/>
              </w:rPr>
            </w:pPr>
          </w:p>
        </w:tc>
        <w:tc>
          <w:tcPr>
            <w:tcW w:w="8926" w:type="dxa"/>
            <w:shd w:val="clear" w:color="auto" w:fill="auto"/>
          </w:tcPr>
          <w:p w14:paraId="6B06D2FD" w14:textId="77777777" w:rsidR="00711953" w:rsidRDefault="00711953" w:rsidP="008A395D">
            <w:pPr>
              <w:pStyle w:val="NormalWeb"/>
              <w:snapToGrid w:val="0"/>
              <w:spacing w:before="0" w:after="0" w:line="100" w:lineRule="atLeast"/>
              <w:ind w:right="50"/>
              <w:jc w:val="center"/>
            </w:pPr>
            <w:r>
              <w:t xml:space="preserve"> ROMÂNIA</w:t>
            </w:r>
          </w:p>
          <w:p w14:paraId="7FD91AB5" w14:textId="77777777" w:rsidR="00711953" w:rsidRDefault="00711953" w:rsidP="008A395D">
            <w:pPr>
              <w:pStyle w:val="NormalWeb"/>
              <w:spacing w:before="0" w:after="0" w:line="100" w:lineRule="atLeast"/>
              <w:ind w:right="50"/>
              <w:jc w:val="center"/>
            </w:pPr>
            <w:r>
              <w:t xml:space="preserve">  JUDEŢUL HUNEDOARA</w:t>
            </w:r>
          </w:p>
          <w:p w14:paraId="46E29A0C" w14:textId="77777777" w:rsidR="00711953" w:rsidRDefault="00711953" w:rsidP="008A395D">
            <w:pPr>
              <w:pStyle w:val="NormalWeb"/>
              <w:spacing w:before="0" w:after="0" w:line="100" w:lineRule="atLeast"/>
              <w:ind w:left="227" w:right="49"/>
              <w:jc w:val="center"/>
            </w:pPr>
            <w:r>
              <w:t xml:space="preserve">   CONSILIUL LOCAL AL MUNICIPIULUI  HUNEDOARA</w:t>
            </w:r>
          </w:p>
          <w:p w14:paraId="7E3CA7C8" w14:textId="77777777" w:rsidR="00711953" w:rsidRDefault="00711953" w:rsidP="008A395D">
            <w:pPr>
              <w:pStyle w:val="NormalWeb"/>
              <w:tabs>
                <w:tab w:val="left" w:pos="9938"/>
              </w:tabs>
              <w:spacing w:before="0" w:after="0" w:line="100" w:lineRule="atLeast"/>
              <w:ind w:left="10" w:right="50"/>
              <w:jc w:val="center"/>
            </w:pPr>
            <w:r>
              <w:t xml:space="preserve">               DIRECŢIA DE ASISTENŢĂ SOCIALĂ </w:t>
            </w:r>
          </w:p>
          <w:p w14:paraId="77FD934C" w14:textId="77777777" w:rsidR="00711953" w:rsidRDefault="00711953" w:rsidP="008A395D">
            <w:pPr>
              <w:pStyle w:val="NormalWeb"/>
              <w:spacing w:before="0" w:after="0" w:line="100" w:lineRule="atLeast"/>
              <w:ind w:left="10" w:right="50"/>
              <w:jc w:val="center"/>
            </w:pPr>
            <w:r>
              <w:t xml:space="preserve">         Hunedoara, Complex Comercial Dunărea, str. Mihai Viteazu, nr. 7A,</w:t>
            </w:r>
          </w:p>
          <w:p w14:paraId="5608BD53" w14:textId="77777777" w:rsidR="00711953" w:rsidRDefault="00711953" w:rsidP="008A395D">
            <w:pPr>
              <w:pStyle w:val="NormalWeb"/>
              <w:spacing w:before="0" w:after="0" w:line="100" w:lineRule="atLeast"/>
              <w:ind w:left="10" w:right="50"/>
              <w:jc w:val="center"/>
              <w:rPr>
                <w:rStyle w:val="Hyperlink"/>
              </w:rPr>
            </w:pPr>
            <w:r>
              <w:t xml:space="preserve"> Tel.; 0254 712079; Fax: 0354 882355,</w:t>
            </w:r>
          </w:p>
          <w:p w14:paraId="2853F697" w14:textId="77777777" w:rsidR="00711953" w:rsidRDefault="00711953" w:rsidP="008A395D">
            <w:pPr>
              <w:pStyle w:val="NormalWeb"/>
              <w:spacing w:before="0" w:after="0" w:line="100" w:lineRule="atLeast"/>
              <w:ind w:left="10" w:right="50"/>
              <w:jc w:val="center"/>
            </w:pPr>
            <w:r>
              <w:rPr>
                <w:rStyle w:val="Hyperlink"/>
              </w:rPr>
              <w:t xml:space="preserve">          </w:t>
            </w:r>
            <w:hyperlink r:id="rId6" w:history="1">
              <w:r>
                <w:rPr>
                  <w:rStyle w:val="Hyperlink"/>
                </w:rPr>
                <w:t>http://www.primariahunedoara.ro</w:t>
              </w:r>
            </w:hyperlink>
            <w:r>
              <w:t xml:space="preserve">, </w:t>
            </w:r>
            <w:r>
              <w:rPr>
                <w:rStyle w:val="Hyperlink"/>
              </w:rPr>
              <w:t xml:space="preserve"> </w:t>
            </w:r>
            <w:hyperlink r:id="rId7" w:history="1">
              <w:r>
                <w:rPr>
                  <w:rStyle w:val="Hyperlink"/>
                </w:rPr>
                <w:t>das@primariahunedoara.ro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</w:tbl>
    <w:p w14:paraId="68D9B70E" w14:textId="77777777" w:rsidR="00711953" w:rsidRDefault="00711953" w:rsidP="00711953">
      <w:pPr>
        <w:rPr>
          <w:rFonts w:cs="Times New Roman"/>
        </w:rPr>
      </w:pPr>
      <w:r>
        <w:rPr>
          <w:rFonts w:cs="Times New Roman"/>
          <w:b/>
          <w:bCs/>
        </w:rPr>
        <w:t>Nr.  735/5577/17.01.2023</w:t>
      </w:r>
    </w:p>
    <w:p w14:paraId="0350744C" w14:textId="77777777" w:rsidR="00711953" w:rsidRDefault="00711953" w:rsidP="00711953">
      <w:pPr>
        <w:rPr>
          <w:rFonts w:cs="Times New Roman"/>
        </w:rPr>
      </w:pPr>
    </w:p>
    <w:p w14:paraId="408A43C7" w14:textId="77777777" w:rsidR="00711953" w:rsidRDefault="00711953" w:rsidP="00711953">
      <w:pPr>
        <w:rPr>
          <w:rFonts w:cs="Times New Roman"/>
        </w:rPr>
      </w:pPr>
      <w:r>
        <w:rPr>
          <w:rFonts w:cs="Times New Roman"/>
        </w:rPr>
        <w:t xml:space="preserve">                             </w:t>
      </w:r>
    </w:p>
    <w:p w14:paraId="1356FDAB" w14:textId="77777777" w:rsidR="00711953" w:rsidRDefault="00711953" w:rsidP="00711953">
      <w:pPr>
        <w:rPr>
          <w:rFonts w:cs="Times New Roman"/>
          <w:b/>
          <w:u w:val="single"/>
        </w:rPr>
      </w:pPr>
      <w:r>
        <w:rPr>
          <w:rFonts w:cs="Times New Roman"/>
        </w:rPr>
        <w:t xml:space="preserve">                     </w:t>
      </w:r>
    </w:p>
    <w:p w14:paraId="0B4E4179" w14:textId="77777777" w:rsidR="00711953" w:rsidRDefault="00711953" w:rsidP="00711953">
      <w:pPr>
        <w:jc w:val="center"/>
        <w:rPr>
          <w:rFonts w:cs="Times New Roman"/>
          <w:b/>
        </w:rPr>
      </w:pPr>
      <w:r>
        <w:rPr>
          <w:rFonts w:cs="Times New Roman"/>
          <w:b/>
          <w:u w:val="single"/>
        </w:rPr>
        <w:t>RAPORT DE SPECIALITATE</w:t>
      </w:r>
    </w:p>
    <w:p w14:paraId="543262D9" w14:textId="77777777" w:rsidR="00711953" w:rsidRDefault="00711953" w:rsidP="00711953">
      <w:pPr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>
        <w:rPr>
          <w:rFonts w:cs="Times New Roman"/>
          <w:b/>
          <w:bCs/>
        </w:rPr>
        <w:t xml:space="preserve">la </w:t>
      </w:r>
      <w:proofErr w:type="spellStart"/>
      <w:r>
        <w:rPr>
          <w:rFonts w:cs="Times New Roman"/>
          <w:b/>
          <w:bCs/>
        </w:rPr>
        <w:t>proiectul</w:t>
      </w:r>
      <w:proofErr w:type="spellEnd"/>
      <w:r>
        <w:rPr>
          <w:rFonts w:cs="Times New Roman"/>
          <w:b/>
          <w:bCs/>
        </w:rPr>
        <w:t xml:space="preserve"> de </w:t>
      </w:r>
      <w:proofErr w:type="spellStart"/>
      <w:r>
        <w:rPr>
          <w:rFonts w:cs="Times New Roman"/>
          <w:b/>
          <w:bCs/>
        </w:rPr>
        <w:t>hotărâre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privind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aprobarea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înființării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serviciului</w:t>
      </w:r>
      <w:proofErr w:type="spellEnd"/>
      <w:r>
        <w:rPr>
          <w:rFonts w:cs="Times New Roman"/>
          <w:b/>
          <w:bCs/>
        </w:rPr>
        <w:t xml:space="preserve"> social </w:t>
      </w:r>
      <w:proofErr w:type="spellStart"/>
      <w:r>
        <w:rPr>
          <w:rFonts w:cs="Times New Roman"/>
          <w:b/>
          <w:bCs/>
        </w:rPr>
        <w:t>fără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personalitate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proofErr w:type="gramStart"/>
      <w:r>
        <w:rPr>
          <w:rFonts w:cs="Times New Roman"/>
          <w:b/>
          <w:bCs/>
        </w:rPr>
        <w:t>juridică</w:t>
      </w:r>
      <w:proofErr w:type="spellEnd"/>
      <w:r>
        <w:rPr>
          <w:rFonts w:cs="Times New Roman"/>
          <w:b/>
          <w:bCs/>
        </w:rPr>
        <w:t xml:space="preserve"> ,</w:t>
      </w:r>
      <w:proofErr w:type="gramEnd"/>
      <w:r>
        <w:rPr>
          <w:rFonts w:cs="Times New Roman"/>
          <w:b/>
          <w:bCs/>
        </w:rPr>
        <w:t xml:space="preserve">, </w:t>
      </w:r>
      <w:proofErr w:type="spellStart"/>
      <w:r>
        <w:rPr>
          <w:rFonts w:cs="Times New Roman"/>
          <w:b/>
          <w:bCs/>
        </w:rPr>
        <w:t>Serviciul</w:t>
      </w:r>
      <w:proofErr w:type="spellEnd"/>
      <w:r>
        <w:rPr>
          <w:rFonts w:cs="Times New Roman"/>
          <w:b/>
          <w:bCs/>
        </w:rPr>
        <w:t xml:space="preserve"> de </w:t>
      </w:r>
      <w:proofErr w:type="spellStart"/>
      <w:r>
        <w:rPr>
          <w:rFonts w:cs="Times New Roman"/>
          <w:b/>
          <w:bCs/>
        </w:rPr>
        <w:t>Asistență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Comunitară</w:t>
      </w:r>
      <w:proofErr w:type="spellEnd"/>
      <w:r>
        <w:rPr>
          <w:rFonts w:cs="Times New Roman"/>
          <w:b/>
          <w:bCs/>
        </w:rPr>
        <w:t xml:space="preserve">” Hunedoara </w:t>
      </w:r>
      <w:proofErr w:type="spellStart"/>
      <w:r>
        <w:rPr>
          <w:rFonts w:cs="Times New Roman"/>
          <w:b/>
          <w:bCs/>
        </w:rPr>
        <w:t>în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cadrul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Direcției</w:t>
      </w:r>
      <w:proofErr w:type="spellEnd"/>
      <w:r>
        <w:rPr>
          <w:rFonts w:cs="Times New Roman"/>
          <w:b/>
          <w:bCs/>
        </w:rPr>
        <w:t xml:space="preserve"> de </w:t>
      </w:r>
      <w:proofErr w:type="spellStart"/>
      <w:r>
        <w:rPr>
          <w:rFonts w:cs="Times New Roman"/>
          <w:b/>
          <w:bCs/>
        </w:rPr>
        <w:t>Asistență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Socială</w:t>
      </w:r>
      <w:proofErr w:type="spellEnd"/>
      <w:r>
        <w:rPr>
          <w:rFonts w:cs="Times New Roman"/>
          <w:b/>
          <w:bCs/>
        </w:rPr>
        <w:t xml:space="preserve"> a </w:t>
      </w:r>
      <w:proofErr w:type="spellStart"/>
      <w:r>
        <w:rPr>
          <w:rFonts w:cs="Times New Roman"/>
          <w:b/>
          <w:bCs/>
        </w:rPr>
        <w:t>municipiului</w:t>
      </w:r>
      <w:proofErr w:type="spellEnd"/>
      <w:r>
        <w:rPr>
          <w:rFonts w:cs="Times New Roman"/>
          <w:b/>
          <w:bCs/>
        </w:rPr>
        <w:t xml:space="preserve"> Hunedoara </w:t>
      </w:r>
      <w:proofErr w:type="spellStart"/>
      <w:r>
        <w:rPr>
          <w:rFonts w:cs="Times New Roman"/>
          <w:b/>
          <w:bCs/>
        </w:rPr>
        <w:t>și</w:t>
      </w:r>
      <w:proofErr w:type="spellEnd"/>
      <w:r>
        <w:rPr>
          <w:rFonts w:cs="Times New Roman"/>
          <w:b/>
          <w:bCs/>
        </w:rPr>
        <w:t xml:space="preserve">  a </w:t>
      </w:r>
      <w:proofErr w:type="spellStart"/>
      <w:r>
        <w:rPr>
          <w:rFonts w:cs="Times New Roman"/>
          <w:b/>
          <w:bCs/>
        </w:rPr>
        <w:t>Regulamentului</w:t>
      </w:r>
      <w:proofErr w:type="spellEnd"/>
      <w:r>
        <w:rPr>
          <w:rFonts w:cs="Times New Roman"/>
          <w:b/>
          <w:bCs/>
        </w:rPr>
        <w:t xml:space="preserve"> de </w:t>
      </w:r>
      <w:proofErr w:type="spellStart"/>
      <w:r>
        <w:rPr>
          <w:rFonts w:cs="Times New Roman"/>
          <w:b/>
          <w:bCs/>
        </w:rPr>
        <w:t>organizare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și</w:t>
      </w:r>
      <w:proofErr w:type="spellEnd"/>
      <w:r>
        <w:rPr>
          <w:rFonts w:cs="Times New Roman"/>
          <w:b/>
          <w:bCs/>
        </w:rPr>
        <w:t xml:space="preserve">  </w:t>
      </w:r>
      <w:proofErr w:type="spellStart"/>
      <w:r>
        <w:rPr>
          <w:rFonts w:cs="Times New Roman"/>
          <w:b/>
          <w:bCs/>
        </w:rPr>
        <w:t>funcționare</w:t>
      </w:r>
      <w:proofErr w:type="spellEnd"/>
      <w:r>
        <w:rPr>
          <w:rFonts w:cs="Times New Roman"/>
          <w:b/>
          <w:bCs/>
        </w:rPr>
        <w:t xml:space="preserve"> a </w:t>
      </w:r>
      <w:proofErr w:type="spellStart"/>
      <w:r>
        <w:rPr>
          <w:rFonts w:cs="Times New Roman"/>
          <w:b/>
          <w:bCs/>
        </w:rPr>
        <w:t>acestuia</w:t>
      </w:r>
      <w:proofErr w:type="spellEnd"/>
      <w:r>
        <w:rPr>
          <w:rFonts w:cs="Times New Roman"/>
          <w:b/>
          <w:bCs/>
        </w:rPr>
        <w:t xml:space="preserve"> </w:t>
      </w:r>
    </w:p>
    <w:p w14:paraId="2C06F8E6" w14:textId="77777777" w:rsidR="00711953" w:rsidRDefault="00711953" w:rsidP="00711953">
      <w:pPr>
        <w:jc w:val="center"/>
        <w:rPr>
          <w:rFonts w:cs="Times New Roman"/>
        </w:rPr>
      </w:pPr>
    </w:p>
    <w:p w14:paraId="22874FC5" w14:textId="77777777" w:rsidR="00711953" w:rsidRDefault="00711953" w:rsidP="00711953">
      <w:pPr>
        <w:rPr>
          <w:rFonts w:cs="Times New Roman"/>
        </w:rPr>
      </w:pPr>
    </w:p>
    <w:p w14:paraId="3C0C0598" w14:textId="77777777" w:rsidR="00711953" w:rsidRDefault="00711953" w:rsidP="00711953">
      <w:pPr>
        <w:ind w:firstLine="720"/>
        <w:jc w:val="both"/>
        <w:rPr>
          <w:rStyle w:val="l5def1"/>
          <w:rFonts w:cs="Times New Roman"/>
        </w:rPr>
      </w:pPr>
      <w:proofErr w:type="spellStart"/>
      <w:r>
        <w:rPr>
          <w:rFonts w:cs="Times New Roman"/>
        </w:rPr>
        <w:t>Prin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prezentul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proiect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hotărâre</w:t>
      </w:r>
      <w:proofErr w:type="spellEnd"/>
      <w:r>
        <w:rPr>
          <w:rFonts w:cs="Times New Roman"/>
        </w:rPr>
        <w:t xml:space="preserve"> se </w:t>
      </w:r>
      <w:proofErr w:type="spellStart"/>
      <w:r>
        <w:rPr>
          <w:rFonts w:cs="Times New Roman"/>
        </w:rPr>
        <w:t>propune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aprobarea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înființării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serviciului</w:t>
      </w:r>
      <w:proofErr w:type="spellEnd"/>
      <w:r>
        <w:rPr>
          <w:rFonts w:cs="Times New Roman"/>
        </w:rPr>
        <w:t xml:space="preserve"> social </w:t>
      </w:r>
      <w:proofErr w:type="spellStart"/>
      <w:r>
        <w:rPr>
          <w:rFonts w:cs="Times New Roman"/>
        </w:rPr>
        <w:t>fără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personalitate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juridică</w:t>
      </w:r>
      <w:proofErr w:type="spellEnd"/>
      <w:r>
        <w:rPr>
          <w:rFonts w:cs="Times New Roman"/>
        </w:rPr>
        <w:t xml:space="preserve"> ,</w:t>
      </w:r>
      <w:proofErr w:type="gram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Serviciul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Asistență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Comunitară</w:t>
      </w:r>
      <w:proofErr w:type="spellEnd"/>
      <w:r>
        <w:rPr>
          <w:rFonts w:cs="Times New Roman"/>
        </w:rPr>
        <w:t xml:space="preserve">” Hunedoara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cadrul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Direcției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Asistență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Socială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municipiului</w:t>
      </w:r>
      <w:proofErr w:type="spellEnd"/>
      <w:r>
        <w:rPr>
          <w:rFonts w:cs="Times New Roman"/>
        </w:rPr>
        <w:t xml:space="preserve"> Hunedoara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Regulamentului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organizare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funcționare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acestuia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Style w:val="l5def1"/>
          <w:rFonts w:cs="Times New Roman"/>
        </w:rPr>
        <w:t>în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concordanță</w:t>
      </w:r>
      <w:proofErr w:type="spellEnd"/>
      <w:r>
        <w:rPr>
          <w:rStyle w:val="l5def1"/>
          <w:rFonts w:cs="Times New Roman"/>
        </w:rPr>
        <w:t xml:space="preserve"> cu </w:t>
      </w:r>
      <w:proofErr w:type="spellStart"/>
      <w:r>
        <w:rPr>
          <w:rStyle w:val="l5def1"/>
          <w:rFonts w:cs="Times New Roman"/>
        </w:rPr>
        <w:t>prevederile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legislației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specifice</w:t>
      </w:r>
      <w:proofErr w:type="spellEnd"/>
      <w:r>
        <w:rPr>
          <w:rStyle w:val="l5def1"/>
          <w:rFonts w:cs="Times New Roman"/>
        </w:rPr>
        <w:t xml:space="preserve"> la </w:t>
      </w:r>
      <w:proofErr w:type="spellStart"/>
      <w:r>
        <w:rPr>
          <w:rStyle w:val="l5def1"/>
          <w:rFonts w:cs="Times New Roman"/>
        </w:rPr>
        <w:t>acest</w:t>
      </w:r>
      <w:proofErr w:type="spellEnd"/>
      <w:r>
        <w:rPr>
          <w:rStyle w:val="l5def1"/>
          <w:rFonts w:cs="Times New Roman"/>
        </w:rPr>
        <w:t xml:space="preserve"> moment.</w:t>
      </w:r>
    </w:p>
    <w:p w14:paraId="343F6792" w14:textId="77777777" w:rsidR="00711953" w:rsidRDefault="00711953" w:rsidP="00711953">
      <w:pPr>
        <w:jc w:val="both"/>
        <w:rPr>
          <w:rStyle w:val="l5def1"/>
          <w:rFonts w:cs="Times New Roman"/>
        </w:rPr>
      </w:pPr>
      <w:r>
        <w:rPr>
          <w:rStyle w:val="l5def1"/>
          <w:rFonts w:cs="Times New Roman"/>
        </w:rPr>
        <w:tab/>
      </w:r>
      <w:proofErr w:type="spellStart"/>
      <w:r>
        <w:rPr>
          <w:rStyle w:val="l5def1"/>
          <w:rFonts w:cs="Times New Roman"/>
        </w:rPr>
        <w:t>Serviciul</w:t>
      </w:r>
      <w:proofErr w:type="spellEnd"/>
      <w:r>
        <w:rPr>
          <w:rStyle w:val="l5def1"/>
          <w:rFonts w:cs="Times New Roman"/>
        </w:rPr>
        <w:t xml:space="preserve"> </w:t>
      </w:r>
      <w:proofErr w:type="gramStart"/>
      <w:r>
        <w:rPr>
          <w:rStyle w:val="l5def1"/>
          <w:rFonts w:cs="Times New Roman"/>
        </w:rPr>
        <w:t>social ,,</w:t>
      </w:r>
      <w:proofErr w:type="spellStart"/>
      <w:r>
        <w:rPr>
          <w:rFonts w:cs="Times New Roman"/>
          <w:bCs/>
        </w:rPr>
        <w:t>Serviciul</w:t>
      </w:r>
      <w:proofErr w:type="spellEnd"/>
      <w:proofErr w:type="gramEnd"/>
      <w:r>
        <w:rPr>
          <w:rFonts w:cs="Times New Roman"/>
          <w:bCs/>
        </w:rPr>
        <w:t xml:space="preserve"> de </w:t>
      </w:r>
      <w:proofErr w:type="spellStart"/>
      <w:r>
        <w:rPr>
          <w:rFonts w:cs="Times New Roman"/>
          <w:bCs/>
        </w:rPr>
        <w:t>Asistență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Comunitară</w:t>
      </w:r>
      <w:proofErr w:type="spellEnd"/>
      <w:r>
        <w:rPr>
          <w:rStyle w:val="l5def1"/>
          <w:rFonts w:cs="Times New Roman"/>
        </w:rPr>
        <w:t xml:space="preserve">” Hunedoara, cod </w:t>
      </w:r>
      <w:proofErr w:type="spellStart"/>
      <w:r>
        <w:rPr>
          <w:rStyle w:val="l5def1"/>
          <w:rFonts w:cs="Times New Roman"/>
        </w:rPr>
        <w:t>serviciu</w:t>
      </w:r>
      <w:proofErr w:type="spellEnd"/>
      <w:r>
        <w:rPr>
          <w:rStyle w:val="l5def1"/>
          <w:rFonts w:cs="Times New Roman"/>
        </w:rPr>
        <w:t xml:space="preserve"> social </w:t>
      </w:r>
      <w:r>
        <w:rPr>
          <w:rFonts w:cs="Times New Roman"/>
          <w:b/>
        </w:rPr>
        <w:t>8899 CZ-PN-V</w:t>
      </w:r>
      <w:r>
        <w:rPr>
          <w:rStyle w:val="l5def1"/>
          <w:rFonts w:cs="Times New Roman"/>
        </w:rPr>
        <w:t xml:space="preserve">, </w:t>
      </w:r>
      <w:proofErr w:type="spellStart"/>
      <w:r>
        <w:rPr>
          <w:rStyle w:val="l5def1"/>
          <w:rFonts w:cs="Times New Roman"/>
        </w:rPr>
        <w:t>este</w:t>
      </w:r>
      <w:proofErr w:type="spellEnd"/>
      <w:r>
        <w:rPr>
          <w:rStyle w:val="l5def1"/>
          <w:rFonts w:cs="Times New Roman"/>
        </w:rPr>
        <w:t xml:space="preserve"> un </w:t>
      </w:r>
      <w:proofErr w:type="spellStart"/>
      <w:r>
        <w:rPr>
          <w:rStyle w:val="l5def1"/>
          <w:rFonts w:cs="Times New Roman"/>
        </w:rPr>
        <w:t>serviciu</w:t>
      </w:r>
      <w:proofErr w:type="spellEnd"/>
      <w:r>
        <w:rPr>
          <w:rStyle w:val="l5def1"/>
          <w:rFonts w:cs="Times New Roman"/>
        </w:rPr>
        <w:t xml:space="preserve"> social, </w:t>
      </w:r>
      <w:proofErr w:type="spellStart"/>
      <w:r>
        <w:rPr>
          <w:rStyle w:val="l5def1"/>
          <w:rFonts w:cs="Times New Roman"/>
        </w:rPr>
        <w:t>fără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personalitate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juridică</w:t>
      </w:r>
      <w:proofErr w:type="spellEnd"/>
      <w:r>
        <w:rPr>
          <w:rStyle w:val="l5def1"/>
          <w:rFonts w:cs="Times New Roman"/>
        </w:rPr>
        <w:t xml:space="preserve">, </w:t>
      </w:r>
      <w:proofErr w:type="spellStart"/>
      <w:r>
        <w:rPr>
          <w:rStyle w:val="l5def1"/>
          <w:rFonts w:cs="Times New Roman"/>
        </w:rPr>
        <w:t>înființat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şi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administrat</w:t>
      </w:r>
      <w:proofErr w:type="spellEnd"/>
      <w:r>
        <w:rPr>
          <w:rStyle w:val="l5def1"/>
          <w:rFonts w:cs="Times New Roman"/>
        </w:rPr>
        <w:t xml:space="preserve"> de </w:t>
      </w:r>
      <w:proofErr w:type="spellStart"/>
      <w:r>
        <w:rPr>
          <w:rStyle w:val="l5def1"/>
          <w:rFonts w:cs="Times New Roman"/>
        </w:rPr>
        <w:t>furnizorul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Direcția</w:t>
      </w:r>
      <w:proofErr w:type="spellEnd"/>
      <w:r>
        <w:rPr>
          <w:rStyle w:val="l5def1"/>
          <w:rFonts w:cs="Times New Roman"/>
        </w:rPr>
        <w:t xml:space="preserve"> de </w:t>
      </w:r>
      <w:proofErr w:type="spellStart"/>
      <w:r>
        <w:rPr>
          <w:rStyle w:val="l5def1"/>
          <w:rFonts w:cs="Times New Roman"/>
        </w:rPr>
        <w:t>Asistență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Socială</w:t>
      </w:r>
      <w:proofErr w:type="spellEnd"/>
      <w:r>
        <w:rPr>
          <w:rStyle w:val="l5def1"/>
          <w:rFonts w:cs="Times New Roman"/>
        </w:rPr>
        <w:t xml:space="preserve"> a </w:t>
      </w:r>
      <w:proofErr w:type="spellStart"/>
      <w:r>
        <w:rPr>
          <w:rStyle w:val="l5def1"/>
          <w:rFonts w:cs="Times New Roman"/>
        </w:rPr>
        <w:t>municipiului</w:t>
      </w:r>
      <w:proofErr w:type="spellEnd"/>
      <w:r>
        <w:rPr>
          <w:rStyle w:val="l5def1"/>
          <w:rFonts w:cs="Times New Roman"/>
        </w:rPr>
        <w:t xml:space="preserve"> Hunedoara.</w:t>
      </w:r>
    </w:p>
    <w:p w14:paraId="7F750D39" w14:textId="77777777" w:rsidR="00711953" w:rsidRDefault="00711953" w:rsidP="00711953">
      <w:pPr>
        <w:jc w:val="both"/>
        <w:rPr>
          <w:rFonts w:cs="Times New Roman"/>
        </w:rPr>
      </w:pPr>
      <w:r>
        <w:rPr>
          <w:rStyle w:val="l5def1"/>
          <w:rFonts w:cs="Times New Roman"/>
        </w:rPr>
        <w:tab/>
      </w:r>
      <w:proofErr w:type="spellStart"/>
      <w:r>
        <w:rPr>
          <w:rStyle w:val="l5def1"/>
          <w:rFonts w:cs="Times New Roman"/>
        </w:rPr>
        <w:t>Sediul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serviciului</w:t>
      </w:r>
      <w:proofErr w:type="spellEnd"/>
      <w:r>
        <w:rPr>
          <w:rStyle w:val="l5def1"/>
          <w:rFonts w:cs="Times New Roman"/>
        </w:rPr>
        <w:t xml:space="preserve"> </w:t>
      </w:r>
      <w:proofErr w:type="gramStart"/>
      <w:r>
        <w:rPr>
          <w:rStyle w:val="l5def1"/>
          <w:rFonts w:cs="Times New Roman"/>
        </w:rPr>
        <w:t>social ,,</w:t>
      </w:r>
      <w:proofErr w:type="spellStart"/>
      <w:r>
        <w:rPr>
          <w:rFonts w:cs="Times New Roman"/>
          <w:bCs/>
        </w:rPr>
        <w:t>Serviciul</w:t>
      </w:r>
      <w:proofErr w:type="spellEnd"/>
      <w:proofErr w:type="gramEnd"/>
      <w:r>
        <w:rPr>
          <w:rFonts w:cs="Times New Roman"/>
          <w:bCs/>
        </w:rPr>
        <w:t xml:space="preserve"> de </w:t>
      </w:r>
      <w:proofErr w:type="spellStart"/>
      <w:r>
        <w:rPr>
          <w:rFonts w:cs="Times New Roman"/>
          <w:bCs/>
        </w:rPr>
        <w:t>Asistență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Comunitară</w:t>
      </w:r>
      <w:proofErr w:type="spellEnd"/>
      <w:r>
        <w:rPr>
          <w:rStyle w:val="l5def1"/>
          <w:rFonts w:cs="Times New Roman"/>
        </w:rPr>
        <w:t xml:space="preserve">” Hunedoara  </w:t>
      </w:r>
      <w:proofErr w:type="spellStart"/>
      <w:r>
        <w:rPr>
          <w:rStyle w:val="l5def1"/>
          <w:rFonts w:cs="Times New Roman"/>
        </w:rPr>
        <w:t>este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situat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în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Municipiul</w:t>
      </w:r>
      <w:proofErr w:type="spellEnd"/>
      <w:r>
        <w:rPr>
          <w:rStyle w:val="l5def1"/>
          <w:rFonts w:cs="Times New Roman"/>
        </w:rPr>
        <w:t xml:space="preserve"> Hunedoara, </w:t>
      </w:r>
      <w:r>
        <w:rPr>
          <w:rFonts w:cs="Times New Roman"/>
        </w:rPr>
        <w:t xml:space="preserve">Complex </w:t>
      </w:r>
      <w:proofErr w:type="spellStart"/>
      <w:r>
        <w:rPr>
          <w:rFonts w:cs="Times New Roman"/>
        </w:rPr>
        <w:t>Comercial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Piața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Dunărea</w:t>
      </w:r>
      <w:proofErr w:type="spellEnd"/>
      <w:r>
        <w:rPr>
          <w:rFonts w:cs="Times New Roman"/>
        </w:rPr>
        <w:t xml:space="preserve">, str. Mihai </w:t>
      </w:r>
      <w:proofErr w:type="spellStart"/>
      <w:r>
        <w:rPr>
          <w:rFonts w:cs="Times New Roman"/>
        </w:rPr>
        <w:t>Viteazu</w:t>
      </w:r>
      <w:proofErr w:type="spellEnd"/>
      <w:r>
        <w:rPr>
          <w:rFonts w:cs="Times New Roman"/>
        </w:rPr>
        <w:t>, nr. 7A</w:t>
      </w:r>
      <w:r>
        <w:rPr>
          <w:rStyle w:val="l5def1"/>
          <w:rFonts w:cs="Times New Roman"/>
        </w:rPr>
        <w:t>.</w:t>
      </w:r>
    </w:p>
    <w:p w14:paraId="488944F5" w14:textId="77777777" w:rsidR="00711953" w:rsidRDefault="00711953" w:rsidP="00711953">
      <w:pPr>
        <w:ind w:left="14" w:firstLine="700"/>
        <w:jc w:val="both"/>
        <w:rPr>
          <w:rFonts w:cs="Times New Roman"/>
        </w:rPr>
      </w:pPr>
      <w:proofErr w:type="spellStart"/>
      <w:r>
        <w:rPr>
          <w:rFonts w:cs="Times New Roman"/>
        </w:rPr>
        <w:t>Scopul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serviciului</w:t>
      </w:r>
      <w:proofErr w:type="spellEnd"/>
      <w:r>
        <w:rPr>
          <w:rFonts w:cs="Times New Roman"/>
        </w:rPr>
        <w:t xml:space="preserve"> social „</w:t>
      </w:r>
      <w:proofErr w:type="spellStart"/>
      <w:r>
        <w:rPr>
          <w:rFonts w:cs="Times New Roman"/>
          <w:bCs/>
        </w:rPr>
        <w:t>Serviciul</w:t>
      </w:r>
      <w:proofErr w:type="spellEnd"/>
      <w:r>
        <w:rPr>
          <w:rFonts w:cs="Times New Roman"/>
          <w:bCs/>
        </w:rPr>
        <w:t xml:space="preserve"> de </w:t>
      </w:r>
      <w:proofErr w:type="spellStart"/>
      <w:r>
        <w:rPr>
          <w:rFonts w:cs="Times New Roman"/>
          <w:bCs/>
        </w:rPr>
        <w:t>Asistență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Comunitară</w:t>
      </w:r>
      <w:proofErr w:type="spellEnd"/>
      <w:r>
        <w:rPr>
          <w:rFonts w:cs="Times New Roman"/>
        </w:rPr>
        <w:t xml:space="preserve">” Hunedoara </w:t>
      </w:r>
      <w:proofErr w:type="spellStart"/>
      <w:r>
        <w:rPr>
          <w:rFonts w:cs="Times New Roman"/>
        </w:rPr>
        <w:t>este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lang w:val="en-GB"/>
        </w:rPr>
        <w:t>prestarea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asistenței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sociale</w:t>
      </w:r>
      <w:proofErr w:type="spellEnd"/>
      <w:r>
        <w:rPr>
          <w:rFonts w:cs="Times New Roman"/>
          <w:lang w:val="en-GB"/>
        </w:rPr>
        <w:t xml:space="preserve"> la </w:t>
      </w:r>
      <w:proofErr w:type="spellStart"/>
      <w:r>
        <w:rPr>
          <w:rFonts w:cs="Times New Roman"/>
          <w:lang w:val="en-GB"/>
        </w:rPr>
        <w:t>nivel</w:t>
      </w:r>
      <w:proofErr w:type="spellEnd"/>
      <w:r>
        <w:rPr>
          <w:rFonts w:cs="Times New Roman"/>
          <w:lang w:val="en-GB"/>
        </w:rPr>
        <w:t xml:space="preserve"> de </w:t>
      </w:r>
      <w:proofErr w:type="spellStart"/>
      <w:r>
        <w:rPr>
          <w:rFonts w:cs="Times New Roman"/>
          <w:lang w:val="en-GB"/>
        </w:rPr>
        <w:t>comunitate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pentru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prevenirea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și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depășirea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situațiilor</w:t>
      </w:r>
      <w:proofErr w:type="spellEnd"/>
      <w:r>
        <w:rPr>
          <w:rFonts w:cs="Times New Roman"/>
          <w:lang w:val="en-GB"/>
        </w:rPr>
        <w:t xml:space="preserve"> de </w:t>
      </w:r>
      <w:proofErr w:type="spellStart"/>
      <w:r>
        <w:rPr>
          <w:rFonts w:cs="Times New Roman"/>
          <w:lang w:val="en-GB"/>
        </w:rPr>
        <w:t>dificultate</w:t>
      </w:r>
      <w:proofErr w:type="spellEnd"/>
      <w:r>
        <w:rPr>
          <w:rFonts w:cs="Times New Roman"/>
        </w:rPr>
        <w:t xml:space="preserve"> care pot </w:t>
      </w:r>
      <w:proofErr w:type="spellStart"/>
      <w:r>
        <w:rPr>
          <w:rFonts w:cs="Times New Roman"/>
        </w:rPr>
        <w:t>afecta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viaţa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persoanei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sau</w:t>
      </w:r>
      <w:proofErr w:type="spellEnd"/>
      <w:r>
        <w:rPr>
          <w:rFonts w:cs="Times New Roman"/>
        </w:rPr>
        <w:t xml:space="preserve"> pot genera </w:t>
      </w:r>
      <w:proofErr w:type="spellStart"/>
      <w:r>
        <w:rPr>
          <w:rFonts w:cs="Times New Roman"/>
        </w:rPr>
        <w:t>riscul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excluziune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socială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persoanelor</w:t>
      </w:r>
      <w:proofErr w:type="spellEnd"/>
      <w:r>
        <w:rPr>
          <w:rFonts w:cs="Times New Roman"/>
        </w:rPr>
        <w:t>.</w:t>
      </w:r>
    </w:p>
    <w:p w14:paraId="55275194" w14:textId="77777777" w:rsidR="00711953" w:rsidRDefault="00711953" w:rsidP="00711953">
      <w:pPr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Serviciul</w:t>
      </w:r>
      <w:proofErr w:type="spellEnd"/>
      <w:r>
        <w:rPr>
          <w:rFonts w:cs="Times New Roman"/>
        </w:rPr>
        <w:t xml:space="preserve"> social „</w:t>
      </w:r>
      <w:proofErr w:type="spellStart"/>
      <w:r>
        <w:rPr>
          <w:rFonts w:cs="Times New Roman"/>
          <w:bCs/>
        </w:rPr>
        <w:t>Serviciul</w:t>
      </w:r>
      <w:proofErr w:type="spellEnd"/>
      <w:r>
        <w:rPr>
          <w:rFonts w:cs="Times New Roman"/>
          <w:bCs/>
        </w:rPr>
        <w:t xml:space="preserve"> de </w:t>
      </w:r>
      <w:proofErr w:type="spellStart"/>
      <w:r>
        <w:rPr>
          <w:rFonts w:cs="Times New Roman"/>
          <w:bCs/>
        </w:rPr>
        <w:t>Asistență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Comunitară</w:t>
      </w:r>
      <w:proofErr w:type="spellEnd"/>
      <w:r>
        <w:rPr>
          <w:rFonts w:cs="Times New Roman"/>
        </w:rPr>
        <w:t xml:space="preserve">” Hunedoara se </w:t>
      </w:r>
      <w:proofErr w:type="spellStart"/>
      <w:r>
        <w:rPr>
          <w:rFonts w:cs="Times New Roman"/>
        </w:rPr>
        <w:t>organizează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funcționează</w:t>
      </w:r>
      <w:proofErr w:type="spellEnd"/>
      <w:r>
        <w:rPr>
          <w:rFonts w:cs="Times New Roman"/>
        </w:rPr>
        <w:t xml:space="preserve"> cu </w:t>
      </w:r>
      <w:proofErr w:type="spellStart"/>
      <w:r>
        <w:rPr>
          <w:rFonts w:cs="Times New Roman"/>
        </w:rPr>
        <w:t>respectarea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principiilor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generale</w:t>
      </w:r>
      <w:proofErr w:type="spellEnd"/>
      <w:r>
        <w:rPr>
          <w:rFonts w:cs="Times New Roman"/>
        </w:rPr>
        <w:t xml:space="preserve"> care </w:t>
      </w:r>
      <w:proofErr w:type="spellStart"/>
      <w:r>
        <w:rPr>
          <w:rFonts w:cs="Times New Roman"/>
        </w:rPr>
        <w:t>guvernează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național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asistență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socială</w:t>
      </w:r>
      <w:proofErr w:type="spellEnd"/>
      <w:r>
        <w:rPr>
          <w:rFonts w:cs="Times New Roman"/>
        </w:rPr>
        <w:t xml:space="preserve">, precum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principiilor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specifice</w:t>
      </w:r>
      <w:proofErr w:type="spellEnd"/>
      <w:r>
        <w:rPr>
          <w:rFonts w:cs="Times New Roman"/>
        </w:rPr>
        <w:t xml:space="preserve"> care </w:t>
      </w:r>
      <w:proofErr w:type="spellStart"/>
      <w:r>
        <w:rPr>
          <w:rFonts w:cs="Times New Roman"/>
        </w:rPr>
        <w:t>stau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baza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acordării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serviciilor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sociale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prevăzute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legislația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specifică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convențiile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internaționale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ratificate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lege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celelalte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internaționale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materie</w:t>
      </w:r>
      <w:proofErr w:type="spellEnd"/>
      <w:r>
        <w:rPr>
          <w:rFonts w:cs="Times New Roman"/>
        </w:rPr>
        <w:t xml:space="preserve"> la care </w:t>
      </w:r>
      <w:proofErr w:type="spellStart"/>
      <w:r>
        <w:rPr>
          <w:rFonts w:cs="Times New Roman"/>
        </w:rPr>
        <w:t>România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parte</w:t>
      </w:r>
      <w:proofErr w:type="spellEnd"/>
      <w:r>
        <w:rPr>
          <w:rFonts w:cs="Times New Roman"/>
        </w:rPr>
        <w:t xml:space="preserve">, precum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standardele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minime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calitate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aplicabile</w:t>
      </w:r>
      <w:proofErr w:type="spellEnd"/>
      <w:r>
        <w:rPr>
          <w:rFonts w:cs="Times New Roman"/>
        </w:rPr>
        <w:t>.</w:t>
      </w:r>
    </w:p>
    <w:p w14:paraId="60718E27" w14:textId="77777777" w:rsidR="00711953" w:rsidRDefault="00711953" w:rsidP="00711953">
      <w:pPr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Prezentul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proiect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hotărâre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reglementat</w:t>
      </w:r>
      <w:proofErr w:type="spellEnd"/>
      <w:r>
        <w:rPr>
          <w:rFonts w:cs="Times New Roman"/>
        </w:rPr>
        <w:t xml:space="preserve"> juridic de </w:t>
      </w:r>
      <w:proofErr w:type="spellStart"/>
      <w:r>
        <w:rPr>
          <w:rFonts w:cs="Times New Roman"/>
        </w:rPr>
        <w:t>prevederile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următoarelor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acte</w:t>
      </w:r>
      <w:proofErr w:type="spellEnd"/>
      <w:r>
        <w:rPr>
          <w:rFonts w:cs="Times New Roman"/>
        </w:rPr>
        <w:t xml:space="preserve"> normative:</w:t>
      </w:r>
    </w:p>
    <w:p w14:paraId="7F6763E0" w14:textId="77777777" w:rsidR="00711953" w:rsidRDefault="00711953" w:rsidP="00711953">
      <w:pPr>
        <w:jc w:val="both"/>
        <w:rPr>
          <w:rFonts w:cs="Times New Roman"/>
        </w:rPr>
      </w:pPr>
      <w:r>
        <w:rPr>
          <w:rFonts w:cs="Times New Roman"/>
        </w:rPr>
        <w:t xml:space="preserve">- art. 43 </w:t>
      </w:r>
      <w:proofErr w:type="spellStart"/>
      <w:r>
        <w:rPr>
          <w:rFonts w:cs="Times New Roman"/>
        </w:rPr>
        <w:t>alin</w:t>
      </w:r>
      <w:proofErr w:type="spellEnd"/>
      <w:r>
        <w:rPr>
          <w:rFonts w:cs="Times New Roman"/>
        </w:rPr>
        <w:t xml:space="preserve">. (1) </w:t>
      </w:r>
      <w:proofErr w:type="gramStart"/>
      <w:r>
        <w:rPr>
          <w:rFonts w:cs="Times New Roman"/>
        </w:rPr>
        <w:t xml:space="preserve">din  </w:t>
      </w:r>
      <w:proofErr w:type="spellStart"/>
      <w:r>
        <w:rPr>
          <w:rFonts w:cs="Times New Roman"/>
        </w:rPr>
        <w:t>Legea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asistenței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sociale</w:t>
      </w:r>
      <w:proofErr w:type="spellEnd"/>
      <w:r>
        <w:rPr>
          <w:rFonts w:cs="Times New Roman"/>
        </w:rPr>
        <w:t xml:space="preserve">  nr. 292/2011, cu </w:t>
      </w:r>
      <w:proofErr w:type="spellStart"/>
      <w:r>
        <w:rPr>
          <w:rFonts w:cs="Times New Roman"/>
        </w:rPr>
        <w:t>modificările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completările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ulterioare</w:t>
      </w:r>
      <w:proofErr w:type="spellEnd"/>
      <w:r>
        <w:rPr>
          <w:rFonts w:cs="Times New Roman"/>
        </w:rPr>
        <w:t xml:space="preserve">;  </w:t>
      </w:r>
    </w:p>
    <w:p w14:paraId="3C6F964A" w14:textId="77777777" w:rsidR="00711953" w:rsidRDefault="00711953" w:rsidP="00711953">
      <w:pPr>
        <w:jc w:val="both"/>
        <w:rPr>
          <w:rFonts w:cs="Times New Roman"/>
        </w:rPr>
      </w:pPr>
      <w:r>
        <w:rPr>
          <w:rFonts w:cs="Times New Roman"/>
        </w:rPr>
        <w:t xml:space="preserve">- art. 2 </w:t>
      </w:r>
      <w:proofErr w:type="spellStart"/>
      <w:r>
        <w:rPr>
          <w:rFonts w:cs="Times New Roman"/>
        </w:rPr>
        <w:t>alin</w:t>
      </w:r>
      <w:proofErr w:type="spellEnd"/>
      <w:r>
        <w:rPr>
          <w:rFonts w:cs="Times New Roman"/>
        </w:rPr>
        <w:t xml:space="preserve">. (1)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alin</w:t>
      </w:r>
      <w:proofErr w:type="spellEnd"/>
      <w:r>
        <w:rPr>
          <w:rFonts w:cs="Times New Roman"/>
        </w:rPr>
        <w:t xml:space="preserve">. (5), precum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art. 3 </w:t>
      </w:r>
      <w:proofErr w:type="spellStart"/>
      <w:r>
        <w:rPr>
          <w:rFonts w:cs="Times New Roman"/>
        </w:rPr>
        <w:t>alin</w:t>
      </w:r>
      <w:proofErr w:type="spellEnd"/>
      <w:r>
        <w:rPr>
          <w:rFonts w:cs="Times New Roman"/>
        </w:rPr>
        <w:t xml:space="preserve">. (1)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alin</w:t>
      </w:r>
      <w:proofErr w:type="spellEnd"/>
      <w:r>
        <w:rPr>
          <w:rFonts w:cs="Times New Roman"/>
        </w:rPr>
        <w:t xml:space="preserve"> (2) din </w:t>
      </w:r>
      <w:proofErr w:type="spellStart"/>
      <w:r>
        <w:rPr>
          <w:rFonts w:cs="Times New Roman"/>
        </w:rPr>
        <w:t>Hotărârea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Guvernului</w:t>
      </w:r>
      <w:proofErr w:type="spellEnd"/>
      <w:r>
        <w:rPr>
          <w:rFonts w:cs="Times New Roman"/>
        </w:rPr>
        <w:t xml:space="preserve"> nr. 867/2015 </w:t>
      </w:r>
      <w:proofErr w:type="spellStart"/>
      <w:r>
        <w:rPr>
          <w:rFonts w:cs="Times New Roman"/>
        </w:rPr>
        <w:t>pentru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aprobarea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Nomenclatorului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serviciilor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sociale</w:t>
      </w:r>
      <w:proofErr w:type="spellEnd"/>
      <w:r>
        <w:rPr>
          <w:rFonts w:cs="Times New Roman"/>
        </w:rPr>
        <w:t xml:space="preserve">, precum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regulamentelor-cadru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organizare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funcționare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serviciilor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sociale</w:t>
      </w:r>
      <w:proofErr w:type="spellEnd"/>
      <w:r>
        <w:rPr>
          <w:rFonts w:cs="Times New Roman"/>
        </w:rPr>
        <w:t xml:space="preserve">, cu </w:t>
      </w:r>
      <w:proofErr w:type="spellStart"/>
      <w:r>
        <w:rPr>
          <w:rFonts w:cs="Times New Roman"/>
        </w:rPr>
        <w:t>modificările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completările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ulterioare</w:t>
      </w:r>
      <w:proofErr w:type="spellEnd"/>
      <w:r>
        <w:rPr>
          <w:rFonts w:cs="Times New Roman"/>
        </w:rPr>
        <w:t>;</w:t>
      </w:r>
    </w:p>
    <w:p w14:paraId="1FE56FEC" w14:textId="77777777" w:rsidR="00711953" w:rsidRDefault="00711953" w:rsidP="00711953">
      <w:pPr>
        <w:suppressAutoHyphens w:val="0"/>
        <w:autoSpaceDE w:val="0"/>
        <w:jc w:val="both"/>
        <w:rPr>
          <w:rStyle w:val="Hyperlink"/>
          <w:rFonts w:cs="Times New Roman"/>
          <w:color w:val="000000"/>
          <w:lang w:val="en-GB"/>
        </w:rPr>
      </w:pPr>
      <w:r>
        <w:rPr>
          <w:rFonts w:cs="Times New Roman"/>
        </w:rPr>
        <w:t>-</w:t>
      </w:r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Ordonanţa</w:t>
      </w:r>
      <w:proofErr w:type="spellEnd"/>
      <w:r>
        <w:rPr>
          <w:rFonts w:cs="Times New Roman"/>
          <w:lang w:val="en-GB"/>
        </w:rPr>
        <w:t xml:space="preserve"> de </w:t>
      </w:r>
      <w:proofErr w:type="spellStart"/>
      <w:r>
        <w:rPr>
          <w:rFonts w:cs="Times New Roman"/>
          <w:lang w:val="en-GB"/>
        </w:rPr>
        <w:t>urgenţă</w:t>
      </w:r>
      <w:proofErr w:type="spellEnd"/>
      <w:r>
        <w:rPr>
          <w:rFonts w:cs="Times New Roman"/>
          <w:lang w:val="en-GB"/>
        </w:rPr>
        <w:t xml:space="preserve"> a </w:t>
      </w:r>
      <w:proofErr w:type="spellStart"/>
      <w:r>
        <w:rPr>
          <w:rFonts w:cs="Times New Roman"/>
          <w:lang w:val="en-GB"/>
        </w:rPr>
        <w:t>Guvernului</w:t>
      </w:r>
      <w:proofErr w:type="spellEnd"/>
      <w:r>
        <w:rPr>
          <w:rFonts w:cs="Times New Roman"/>
          <w:lang w:val="en-GB"/>
        </w:rPr>
        <w:t xml:space="preserve"> </w:t>
      </w:r>
      <w:hyperlink r:id="rId8" w:history="1">
        <w:r>
          <w:rPr>
            <w:rStyle w:val="Hyperlink"/>
            <w:rFonts w:cs="Times New Roman"/>
            <w:color w:val="000000"/>
            <w:lang w:val="en-GB"/>
          </w:rPr>
          <w:t>nr. 18/2017</w:t>
        </w:r>
      </w:hyperlink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privind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asistenţa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medicală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comunitară</w:t>
      </w:r>
      <w:proofErr w:type="spellEnd"/>
      <w:r>
        <w:rPr>
          <w:rFonts w:cs="Times New Roman"/>
          <w:lang w:val="en-GB"/>
        </w:rPr>
        <w:t xml:space="preserve">, cu </w:t>
      </w:r>
      <w:proofErr w:type="spellStart"/>
      <w:r>
        <w:rPr>
          <w:rFonts w:cs="Times New Roman"/>
          <w:lang w:val="en-GB"/>
        </w:rPr>
        <w:t>modificări</w:t>
      </w:r>
      <w:proofErr w:type="spellEnd"/>
      <w:r>
        <w:rPr>
          <w:rFonts w:cs="Times New Roman"/>
        </w:rPr>
        <w:t>le</w:t>
      </w:r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şi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completări</w:t>
      </w:r>
      <w:proofErr w:type="spellEnd"/>
      <w:r>
        <w:rPr>
          <w:rFonts w:cs="Times New Roman"/>
        </w:rPr>
        <w:t xml:space="preserve">le </w:t>
      </w:r>
      <w:proofErr w:type="spellStart"/>
      <w:r>
        <w:rPr>
          <w:rFonts w:cs="Times New Roman"/>
        </w:rPr>
        <w:t>ulterioare</w:t>
      </w:r>
      <w:proofErr w:type="spellEnd"/>
      <w:r>
        <w:rPr>
          <w:rFonts w:cs="Times New Roman"/>
          <w:lang w:val="en-GB"/>
        </w:rPr>
        <w:t>;</w:t>
      </w:r>
    </w:p>
    <w:p w14:paraId="40037ECF" w14:textId="77777777" w:rsidR="00711953" w:rsidRDefault="00711953" w:rsidP="00711953">
      <w:pPr>
        <w:suppressAutoHyphens w:val="0"/>
        <w:autoSpaceDE w:val="0"/>
        <w:jc w:val="both"/>
        <w:rPr>
          <w:rFonts w:cs="Times New Roman"/>
        </w:rPr>
      </w:pPr>
      <w:r>
        <w:rPr>
          <w:rStyle w:val="Hyperlink"/>
          <w:rFonts w:cs="Times New Roman"/>
          <w:color w:val="000000"/>
          <w:lang w:val="en-GB"/>
        </w:rPr>
        <w:t xml:space="preserve"> - </w:t>
      </w:r>
      <w:hyperlink r:id="rId9" w:history="1">
        <w:proofErr w:type="spellStart"/>
        <w:r>
          <w:rPr>
            <w:rStyle w:val="Hyperlink"/>
            <w:rFonts w:cs="Times New Roman"/>
            <w:color w:val="000000"/>
          </w:rPr>
          <w:t>Normele</w:t>
        </w:r>
        <w:proofErr w:type="spellEnd"/>
        <w:r>
          <w:rPr>
            <w:rStyle w:val="Hyperlink"/>
            <w:rFonts w:cs="Times New Roman"/>
            <w:color w:val="000000"/>
          </w:rPr>
          <w:t xml:space="preserve"> </w:t>
        </w:r>
        <w:proofErr w:type="spellStart"/>
        <w:r>
          <w:rPr>
            <w:rStyle w:val="Hyperlink"/>
            <w:rFonts w:cs="Times New Roman"/>
            <w:color w:val="000000"/>
          </w:rPr>
          <w:t>metodologice</w:t>
        </w:r>
        <w:proofErr w:type="spellEnd"/>
      </w:hyperlink>
      <w:r>
        <w:rPr>
          <w:rStyle w:val="Hyperlink"/>
          <w:rFonts w:cs="Times New Roman"/>
          <w:color w:val="000000"/>
          <w:lang w:val="en-GB"/>
        </w:rPr>
        <w:t xml:space="preserve"> </w:t>
      </w:r>
      <w:proofErr w:type="spellStart"/>
      <w:r>
        <w:rPr>
          <w:rStyle w:val="Hyperlink"/>
          <w:rFonts w:cs="Times New Roman"/>
          <w:color w:val="000000"/>
          <w:lang w:val="en-GB"/>
        </w:rPr>
        <w:t>privind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 </w:t>
      </w:r>
      <w:proofErr w:type="spellStart"/>
      <w:r>
        <w:rPr>
          <w:rStyle w:val="Hyperlink"/>
          <w:rFonts w:cs="Times New Roman"/>
          <w:color w:val="000000"/>
          <w:lang w:val="en-GB"/>
        </w:rPr>
        <w:t>organizarea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, </w:t>
      </w:r>
      <w:proofErr w:type="spellStart"/>
      <w:r>
        <w:rPr>
          <w:rStyle w:val="Hyperlink"/>
          <w:rFonts w:cs="Times New Roman"/>
          <w:color w:val="000000"/>
          <w:lang w:val="en-GB"/>
        </w:rPr>
        <w:t>funcţionarea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 </w:t>
      </w:r>
      <w:proofErr w:type="spellStart"/>
      <w:r>
        <w:rPr>
          <w:rStyle w:val="Hyperlink"/>
          <w:rFonts w:cs="Times New Roman"/>
          <w:color w:val="000000"/>
          <w:lang w:val="en-GB"/>
        </w:rPr>
        <w:t>şi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 </w:t>
      </w:r>
      <w:proofErr w:type="spellStart"/>
      <w:r>
        <w:rPr>
          <w:rStyle w:val="Hyperlink"/>
          <w:rFonts w:cs="Times New Roman"/>
          <w:color w:val="000000"/>
          <w:lang w:val="en-GB"/>
        </w:rPr>
        <w:t>finanţarea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 </w:t>
      </w:r>
      <w:proofErr w:type="spellStart"/>
      <w:r>
        <w:rPr>
          <w:rStyle w:val="Hyperlink"/>
          <w:rFonts w:cs="Times New Roman"/>
          <w:color w:val="000000"/>
          <w:lang w:val="en-GB"/>
        </w:rPr>
        <w:t>activităţii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 de </w:t>
      </w:r>
      <w:proofErr w:type="spellStart"/>
      <w:r>
        <w:rPr>
          <w:rStyle w:val="Hyperlink"/>
          <w:rFonts w:cs="Times New Roman"/>
          <w:color w:val="000000"/>
          <w:lang w:val="en-GB"/>
        </w:rPr>
        <w:t>asistenţă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 </w:t>
      </w:r>
      <w:proofErr w:type="spellStart"/>
      <w:r>
        <w:rPr>
          <w:rStyle w:val="Hyperlink"/>
          <w:rFonts w:cs="Times New Roman"/>
          <w:color w:val="000000"/>
          <w:lang w:val="en-GB"/>
        </w:rPr>
        <w:t>medicală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 </w:t>
      </w:r>
      <w:proofErr w:type="spellStart"/>
      <w:r>
        <w:rPr>
          <w:rStyle w:val="Hyperlink"/>
          <w:rFonts w:cs="Times New Roman"/>
          <w:color w:val="000000"/>
          <w:lang w:val="en-GB"/>
        </w:rPr>
        <w:t>comunitară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, </w:t>
      </w:r>
      <w:proofErr w:type="spellStart"/>
      <w:r>
        <w:rPr>
          <w:rStyle w:val="Hyperlink"/>
          <w:rFonts w:cs="Times New Roman"/>
          <w:color w:val="000000"/>
          <w:lang w:val="en-GB"/>
        </w:rPr>
        <w:t>aprobate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 </w:t>
      </w:r>
      <w:proofErr w:type="spellStart"/>
      <w:r>
        <w:rPr>
          <w:rStyle w:val="Hyperlink"/>
          <w:rFonts w:cs="Times New Roman"/>
          <w:color w:val="000000"/>
          <w:lang w:val="en-GB"/>
        </w:rPr>
        <w:t>prin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 </w:t>
      </w:r>
      <w:proofErr w:type="spellStart"/>
      <w:r>
        <w:rPr>
          <w:rStyle w:val="Hyperlink"/>
          <w:rFonts w:cs="Times New Roman"/>
          <w:color w:val="000000"/>
          <w:lang w:val="en-GB"/>
        </w:rPr>
        <w:t>Hotărârea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 </w:t>
      </w:r>
      <w:proofErr w:type="spellStart"/>
      <w:r>
        <w:rPr>
          <w:rStyle w:val="Hyperlink"/>
          <w:rFonts w:cs="Times New Roman"/>
          <w:color w:val="000000"/>
          <w:lang w:val="en-GB"/>
        </w:rPr>
        <w:t>Guvernului</w:t>
      </w:r>
      <w:proofErr w:type="spellEnd"/>
      <w:r>
        <w:rPr>
          <w:rStyle w:val="Hyperlink"/>
          <w:rFonts w:cs="Times New Roman"/>
          <w:color w:val="000000"/>
          <w:lang w:val="en-GB"/>
        </w:rPr>
        <w:t xml:space="preserve"> </w:t>
      </w:r>
      <w:r>
        <w:rPr>
          <w:rStyle w:val="Hyperlink"/>
          <w:rFonts w:cs="Times New Roman"/>
          <w:color w:val="000000"/>
        </w:rPr>
        <w:t>nr.324/2019;</w:t>
      </w:r>
    </w:p>
    <w:p w14:paraId="6124AF60" w14:textId="77777777" w:rsidR="00711953" w:rsidRDefault="00711953" w:rsidP="00711953">
      <w:pPr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 xml:space="preserve">- </w:t>
      </w:r>
      <w:proofErr w:type="spellStart"/>
      <w:r>
        <w:rPr>
          <w:rFonts w:cs="Times New Roman"/>
          <w:color w:val="000000"/>
        </w:rPr>
        <w:t>Legea</w:t>
      </w:r>
      <w:proofErr w:type="spellEnd"/>
      <w:r>
        <w:rPr>
          <w:rFonts w:cs="Times New Roman"/>
          <w:color w:val="000000"/>
        </w:rPr>
        <w:t xml:space="preserve"> nr. 197/2012 </w:t>
      </w:r>
      <w:proofErr w:type="spellStart"/>
      <w:r>
        <w:rPr>
          <w:rFonts w:cs="Times New Roman"/>
          <w:color w:val="000000"/>
        </w:rPr>
        <w:t>privind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asigurarea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calităţii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în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domeniul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serviciilor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sociale</w:t>
      </w:r>
      <w:proofErr w:type="spellEnd"/>
      <w:r>
        <w:rPr>
          <w:rFonts w:cs="Times New Roman"/>
          <w:color w:val="000000"/>
        </w:rPr>
        <w:t xml:space="preserve">, cu </w:t>
      </w:r>
      <w:proofErr w:type="spellStart"/>
      <w:r>
        <w:rPr>
          <w:rFonts w:cs="Times New Roman"/>
          <w:color w:val="000000"/>
        </w:rPr>
        <w:t>modificările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și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completările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ulterioare</w:t>
      </w:r>
      <w:proofErr w:type="spellEnd"/>
      <w:r>
        <w:rPr>
          <w:rFonts w:cs="Times New Roman"/>
          <w:color w:val="000000"/>
        </w:rPr>
        <w:t>;</w:t>
      </w:r>
    </w:p>
    <w:p w14:paraId="5768F075" w14:textId="77777777" w:rsidR="00711953" w:rsidRDefault="00711953" w:rsidP="00711953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proofErr w:type="spellStart"/>
      <w:r>
        <w:rPr>
          <w:rFonts w:cs="Times New Roman"/>
          <w:color w:val="000000"/>
        </w:rPr>
        <w:t>Hotărârea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Guvernului</w:t>
      </w:r>
      <w:proofErr w:type="spellEnd"/>
      <w:r>
        <w:rPr>
          <w:rFonts w:cs="Times New Roman"/>
          <w:color w:val="000000"/>
        </w:rPr>
        <w:t xml:space="preserve"> nr. 118/2014 </w:t>
      </w:r>
      <w:proofErr w:type="spellStart"/>
      <w:r>
        <w:rPr>
          <w:rFonts w:cs="Times New Roman"/>
          <w:color w:val="000000"/>
        </w:rPr>
        <w:t>pentru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aprobarea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Normelor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metodologice</w:t>
      </w:r>
      <w:proofErr w:type="spellEnd"/>
      <w:r>
        <w:rPr>
          <w:rFonts w:cs="Times New Roman"/>
          <w:color w:val="000000"/>
        </w:rPr>
        <w:t xml:space="preserve"> de </w:t>
      </w:r>
      <w:proofErr w:type="spellStart"/>
      <w:r>
        <w:rPr>
          <w:rFonts w:cs="Times New Roman"/>
          <w:color w:val="000000"/>
        </w:rPr>
        <w:t>aplicare</w:t>
      </w:r>
      <w:proofErr w:type="spellEnd"/>
      <w:r>
        <w:rPr>
          <w:rFonts w:cs="Times New Roman"/>
          <w:color w:val="000000"/>
        </w:rPr>
        <w:t xml:space="preserve"> a </w:t>
      </w:r>
      <w:proofErr w:type="spellStart"/>
      <w:r>
        <w:rPr>
          <w:rFonts w:cs="Times New Roman"/>
          <w:color w:val="000000"/>
        </w:rPr>
        <w:t>prevederilor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Legii</w:t>
      </w:r>
      <w:proofErr w:type="spellEnd"/>
      <w:r>
        <w:rPr>
          <w:rFonts w:cs="Times New Roman"/>
          <w:color w:val="000000"/>
        </w:rPr>
        <w:t xml:space="preserve"> nr. 197/2012 </w:t>
      </w:r>
      <w:proofErr w:type="spellStart"/>
      <w:r>
        <w:rPr>
          <w:rFonts w:cs="Times New Roman"/>
          <w:color w:val="000000"/>
        </w:rPr>
        <w:t>privind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asigurarea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calităţii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în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domeniul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serviciilor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sociale</w:t>
      </w:r>
      <w:proofErr w:type="spellEnd"/>
      <w:r>
        <w:rPr>
          <w:rFonts w:cs="Times New Roman"/>
          <w:color w:val="000000"/>
        </w:rPr>
        <w:t xml:space="preserve">, cu </w:t>
      </w:r>
      <w:proofErr w:type="spellStart"/>
      <w:r>
        <w:rPr>
          <w:rFonts w:cs="Times New Roman"/>
          <w:color w:val="000000"/>
        </w:rPr>
        <w:t>modificările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și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completările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ulterioare</w:t>
      </w:r>
      <w:proofErr w:type="spellEnd"/>
      <w:r>
        <w:rPr>
          <w:rFonts w:cs="Times New Roman"/>
          <w:color w:val="000000"/>
        </w:rPr>
        <w:t>;</w:t>
      </w:r>
    </w:p>
    <w:p w14:paraId="6FDD98A2" w14:textId="77777777" w:rsidR="00711953" w:rsidRDefault="00711953" w:rsidP="00711953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proofErr w:type="spellStart"/>
      <w:r>
        <w:rPr>
          <w:rFonts w:cs="Times New Roman"/>
          <w:color w:val="000000"/>
        </w:rPr>
        <w:t>Legea</w:t>
      </w:r>
      <w:proofErr w:type="spellEnd"/>
      <w:r>
        <w:rPr>
          <w:rFonts w:cs="Times New Roman"/>
          <w:color w:val="000000"/>
        </w:rPr>
        <w:t xml:space="preserve"> nr. 116/2002 </w:t>
      </w:r>
      <w:proofErr w:type="spellStart"/>
      <w:r>
        <w:rPr>
          <w:rFonts w:cs="Times New Roman"/>
          <w:color w:val="000000"/>
        </w:rPr>
        <w:t>privind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prevenirea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și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combaterea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marginalizării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sociale</w:t>
      </w:r>
      <w:proofErr w:type="spellEnd"/>
      <w:r>
        <w:rPr>
          <w:rFonts w:cs="Times New Roman"/>
          <w:color w:val="000000"/>
        </w:rPr>
        <w:t xml:space="preserve">, cu </w:t>
      </w:r>
      <w:proofErr w:type="spellStart"/>
      <w:r>
        <w:rPr>
          <w:rFonts w:cs="Times New Roman"/>
          <w:color w:val="000000"/>
        </w:rPr>
        <w:t>modificările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și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completările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ulerioare</w:t>
      </w:r>
      <w:proofErr w:type="spellEnd"/>
      <w:r>
        <w:rPr>
          <w:rFonts w:cs="Times New Roman"/>
          <w:color w:val="000000"/>
        </w:rPr>
        <w:t>;</w:t>
      </w:r>
    </w:p>
    <w:p w14:paraId="233580C8" w14:textId="77777777" w:rsidR="00711953" w:rsidRDefault="00711953" w:rsidP="00711953">
      <w:pPr>
        <w:suppressAutoHyphens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- </w:t>
      </w:r>
      <w:proofErr w:type="spellStart"/>
      <w:r>
        <w:rPr>
          <w:rFonts w:cs="Times New Roman"/>
          <w:color w:val="000000"/>
        </w:rPr>
        <w:t>Hotărârea</w:t>
      </w:r>
      <w:proofErr w:type="spellEnd"/>
      <w:r>
        <w:rPr>
          <w:rFonts w:cs="Times New Roman"/>
          <w:color w:val="000000"/>
        </w:rPr>
        <w:t xml:space="preserve"> de </w:t>
      </w:r>
      <w:proofErr w:type="spellStart"/>
      <w:r>
        <w:rPr>
          <w:rFonts w:cs="Times New Roman"/>
          <w:color w:val="000000"/>
        </w:rPr>
        <w:t>Guvern</w:t>
      </w:r>
      <w:proofErr w:type="spellEnd"/>
      <w:r>
        <w:rPr>
          <w:rFonts w:cs="Times New Roman"/>
          <w:color w:val="000000"/>
        </w:rPr>
        <w:t xml:space="preserve"> nr. 1149/2002 </w:t>
      </w:r>
      <w:proofErr w:type="spellStart"/>
      <w:r>
        <w:rPr>
          <w:rFonts w:cs="Times New Roman"/>
          <w:color w:val="000000"/>
        </w:rPr>
        <w:t>pentru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aprobarea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Normelor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metodologice</w:t>
      </w:r>
      <w:proofErr w:type="spellEnd"/>
      <w:r>
        <w:rPr>
          <w:rFonts w:cs="Times New Roman"/>
          <w:color w:val="000000"/>
        </w:rPr>
        <w:t xml:space="preserve"> de </w:t>
      </w:r>
      <w:proofErr w:type="spellStart"/>
      <w:r>
        <w:rPr>
          <w:rFonts w:cs="Times New Roman"/>
          <w:color w:val="000000"/>
        </w:rPr>
        <w:t>aplicare</w:t>
      </w:r>
      <w:proofErr w:type="spellEnd"/>
      <w:r>
        <w:rPr>
          <w:rFonts w:cs="Times New Roman"/>
          <w:color w:val="000000"/>
        </w:rPr>
        <w:t xml:space="preserve"> a </w:t>
      </w:r>
      <w:proofErr w:type="spellStart"/>
      <w:r>
        <w:rPr>
          <w:rFonts w:cs="Times New Roman"/>
          <w:color w:val="000000"/>
        </w:rPr>
        <w:t>prevederilor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Legii</w:t>
      </w:r>
      <w:proofErr w:type="spellEnd"/>
      <w:r>
        <w:rPr>
          <w:rFonts w:cs="Times New Roman"/>
          <w:color w:val="000000"/>
        </w:rPr>
        <w:t xml:space="preserve"> nr.116/2002 </w:t>
      </w:r>
      <w:proofErr w:type="spellStart"/>
      <w:r>
        <w:rPr>
          <w:rFonts w:cs="Times New Roman"/>
          <w:color w:val="000000"/>
        </w:rPr>
        <w:t>privind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prevenirea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și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combaterea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marginalizării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sociale</w:t>
      </w:r>
      <w:proofErr w:type="spellEnd"/>
      <w:r>
        <w:rPr>
          <w:rFonts w:cs="Times New Roman"/>
          <w:color w:val="000000"/>
        </w:rPr>
        <w:t xml:space="preserve">, cu </w:t>
      </w:r>
      <w:proofErr w:type="spellStart"/>
      <w:r>
        <w:rPr>
          <w:rFonts w:cs="Times New Roman"/>
          <w:color w:val="000000"/>
        </w:rPr>
        <w:t>modificările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și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completările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ulterioare</w:t>
      </w:r>
      <w:proofErr w:type="spellEnd"/>
      <w:r>
        <w:rPr>
          <w:rFonts w:cs="Times New Roman"/>
          <w:color w:val="000000"/>
        </w:rPr>
        <w:t>;</w:t>
      </w:r>
    </w:p>
    <w:p w14:paraId="569A2AEF" w14:textId="77777777" w:rsidR="00711953" w:rsidRDefault="00711953" w:rsidP="00711953">
      <w:pPr>
        <w:suppressAutoHyphens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proofErr w:type="spellStart"/>
      <w:r>
        <w:rPr>
          <w:rFonts w:cs="Times New Roman"/>
          <w:color w:val="000000"/>
        </w:rPr>
        <w:t>Ordinul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Ministrului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muncii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și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justiţiei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sociale</w:t>
      </w:r>
      <w:proofErr w:type="spellEnd"/>
      <w:r>
        <w:rPr>
          <w:rFonts w:cs="Times New Roman"/>
          <w:color w:val="000000"/>
        </w:rPr>
        <w:t xml:space="preserve"> nr. 29/2019 </w:t>
      </w:r>
      <w:proofErr w:type="spellStart"/>
      <w:r>
        <w:rPr>
          <w:rFonts w:cs="Times New Roman"/>
          <w:color w:val="000000"/>
        </w:rPr>
        <w:t>pentru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aprobarea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standardelor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minime</w:t>
      </w:r>
      <w:proofErr w:type="spellEnd"/>
      <w:r>
        <w:rPr>
          <w:rFonts w:cs="Times New Roman"/>
          <w:color w:val="000000"/>
        </w:rPr>
        <w:t xml:space="preserve"> de </w:t>
      </w:r>
      <w:proofErr w:type="spellStart"/>
      <w:r>
        <w:rPr>
          <w:rFonts w:cs="Times New Roman"/>
          <w:color w:val="000000"/>
        </w:rPr>
        <w:t>calitate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pentru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acreditarea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serviciilor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sociale</w:t>
      </w:r>
      <w:proofErr w:type="spellEnd"/>
      <w:r>
        <w:rPr>
          <w:rFonts w:cs="Times New Roman"/>
          <w:color w:val="000000"/>
        </w:rPr>
        <w:t xml:space="preserve"> destinate </w:t>
      </w:r>
      <w:proofErr w:type="spellStart"/>
      <w:r>
        <w:rPr>
          <w:rFonts w:cs="Times New Roman"/>
          <w:color w:val="000000"/>
        </w:rPr>
        <w:t>persoanelor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vârstnice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persoanelor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fără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adăpost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tinerilor</w:t>
      </w:r>
      <w:proofErr w:type="spellEnd"/>
      <w:r>
        <w:rPr>
          <w:rFonts w:cs="Times New Roman"/>
          <w:color w:val="000000"/>
        </w:rPr>
        <w:t xml:space="preserve"> care au </w:t>
      </w:r>
      <w:proofErr w:type="spellStart"/>
      <w:r>
        <w:rPr>
          <w:rFonts w:cs="Times New Roman"/>
          <w:color w:val="000000"/>
        </w:rPr>
        <w:t>părăsit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sistemul</w:t>
      </w:r>
      <w:proofErr w:type="spellEnd"/>
      <w:r>
        <w:rPr>
          <w:rFonts w:cs="Times New Roman"/>
          <w:color w:val="000000"/>
        </w:rPr>
        <w:t xml:space="preserve"> de </w:t>
      </w:r>
      <w:proofErr w:type="spellStart"/>
      <w:r>
        <w:rPr>
          <w:rFonts w:cs="Times New Roman"/>
          <w:color w:val="000000"/>
        </w:rPr>
        <w:t>protecţie</w:t>
      </w:r>
      <w:proofErr w:type="spellEnd"/>
      <w:r>
        <w:rPr>
          <w:rFonts w:cs="Times New Roman"/>
          <w:color w:val="000000"/>
        </w:rPr>
        <w:t xml:space="preserve"> a </w:t>
      </w:r>
      <w:proofErr w:type="spellStart"/>
      <w:r>
        <w:rPr>
          <w:rFonts w:cs="Times New Roman"/>
          <w:color w:val="000000"/>
        </w:rPr>
        <w:t>copilului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şi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altor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categorii</w:t>
      </w:r>
      <w:proofErr w:type="spellEnd"/>
      <w:r>
        <w:rPr>
          <w:rFonts w:cs="Times New Roman"/>
          <w:color w:val="000000"/>
        </w:rPr>
        <w:t xml:space="preserve"> de </w:t>
      </w:r>
      <w:proofErr w:type="spellStart"/>
      <w:r>
        <w:rPr>
          <w:rFonts w:cs="Times New Roman"/>
          <w:color w:val="000000"/>
        </w:rPr>
        <w:t>persoane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adulte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aflate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în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dificultate</w:t>
      </w:r>
      <w:proofErr w:type="spellEnd"/>
      <w:r>
        <w:rPr>
          <w:rFonts w:cs="Times New Roman"/>
          <w:color w:val="000000"/>
        </w:rPr>
        <w:t xml:space="preserve">, precum </w:t>
      </w:r>
      <w:proofErr w:type="spellStart"/>
      <w:r>
        <w:rPr>
          <w:rFonts w:cs="Times New Roman"/>
          <w:color w:val="000000"/>
        </w:rPr>
        <w:t>şi</w:t>
      </w:r>
      <w:proofErr w:type="spellEnd"/>
      <w:r>
        <w:rPr>
          <w:rFonts w:cs="Times New Roman"/>
          <w:color w:val="000000"/>
        </w:rPr>
        <w:t xml:space="preserve"> a </w:t>
      </w:r>
      <w:proofErr w:type="spellStart"/>
      <w:r>
        <w:rPr>
          <w:rFonts w:cs="Times New Roman"/>
          <w:color w:val="000000"/>
        </w:rPr>
        <w:t>serviciilor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acordate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în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comunitate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serviciilor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acordate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în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sistem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integrat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şi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cantinele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sociale</w:t>
      </w:r>
      <w:proofErr w:type="spellEnd"/>
      <w:r>
        <w:rPr>
          <w:rFonts w:cs="Times New Roman"/>
          <w:color w:val="000000"/>
        </w:rPr>
        <w:t>;</w:t>
      </w:r>
    </w:p>
    <w:p w14:paraId="736DE817" w14:textId="77777777" w:rsidR="00711953" w:rsidRDefault="00711953" w:rsidP="00711953">
      <w:pPr>
        <w:suppressAutoHyphens w:val="0"/>
        <w:jc w:val="both"/>
        <w:rPr>
          <w:rStyle w:val="l5def1"/>
          <w:rFonts w:cs="Times New Roman"/>
        </w:rPr>
      </w:pPr>
      <w:r>
        <w:rPr>
          <w:rFonts w:cs="Times New Roman"/>
          <w:color w:val="000000"/>
        </w:rPr>
        <w:t xml:space="preserve">- </w:t>
      </w:r>
      <w:proofErr w:type="spellStart"/>
      <w:r>
        <w:rPr>
          <w:rFonts w:cs="Times New Roman"/>
          <w:color w:val="000000"/>
        </w:rPr>
        <w:t>Ordonanţa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Guvernului</w:t>
      </w:r>
      <w:proofErr w:type="spellEnd"/>
      <w:r>
        <w:rPr>
          <w:rFonts w:cs="Times New Roman"/>
          <w:color w:val="000000"/>
        </w:rPr>
        <w:t xml:space="preserve"> nr. 68/2003 </w:t>
      </w:r>
      <w:proofErr w:type="spellStart"/>
      <w:r>
        <w:rPr>
          <w:rFonts w:cs="Times New Roman"/>
          <w:color w:val="000000"/>
        </w:rPr>
        <w:t>privind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serviciile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sociale</w:t>
      </w:r>
      <w:proofErr w:type="spellEnd"/>
      <w:r>
        <w:rPr>
          <w:rFonts w:cs="Times New Roman"/>
          <w:color w:val="000000"/>
        </w:rPr>
        <w:t xml:space="preserve">, cu </w:t>
      </w:r>
      <w:proofErr w:type="spellStart"/>
      <w:r>
        <w:rPr>
          <w:rFonts w:cs="Times New Roman"/>
          <w:color w:val="000000"/>
        </w:rPr>
        <w:t>modificările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și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completările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ulterioare</w:t>
      </w:r>
      <w:proofErr w:type="spellEnd"/>
      <w:r>
        <w:rPr>
          <w:rFonts w:cs="Times New Roman"/>
          <w:color w:val="000000"/>
        </w:rPr>
        <w:t>;</w:t>
      </w:r>
    </w:p>
    <w:p w14:paraId="5A6DAF51" w14:textId="77777777" w:rsidR="00711953" w:rsidRDefault="00711953" w:rsidP="00711953">
      <w:pPr>
        <w:jc w:val="both"/>
        <w:rPr>
          <w:rFonts w:cs="Times New Roman"/>
          <w:color w:val="000000"/>
        </w:rPr>
      </w:pPr>
      <w:r>
        <w:rPr>
          <w:rStyle w:val="l5def1"/>
          <w:rFonts w:cs="Times New Roman"/>
        </w:rPr>
        <w:t xml:space="preserve">- </w:t>
      </w:r>
      <w:proofErr w:type="spellStart"/>
      <w:r>
        <w:rPr>
          <w:rStyle w:val="l5def1"/>
          <w:rFonts w:cs="Times New Roman"/>
        </w:rPr>
        <w:t>Ordinul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Ministrului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muncii</w:t>
      </w:r>
      <w:proofErr w:type="spellEnd"/>
      <w:r>
        <w:rPr>
          <w:rStyle w:val="l5def1"/>
          <w:rFonts w:cs="Times New Roman"/>
        </w:rPr>
        <w:t xml:space="preserve">, </w:t>
      </w:r>
      <w:proofErr w:type="spellStart"/>
      <w:r>
        <w:rPr>
          <w:rStyle w:val="l5def1"/>
          <w:rFonts w:cs="Times New Roman"/>
        </w:rPr>
        <w:t>solidarității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sociale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și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familiei</w:t>
      </w:r>
      <w:proofErr w:type="spellEnd"/>
      <w:r>
        <w:rPr>
          <w:rStyle w:val="l5def1"/>
          <w:rFonts w:cs="Times New Roman"/>
        </w:rPr>
        <w:t xml:space="preserve"> nr. 73/2005 </w:t>
      </w:r>
      <w:proofErr w:type="spellStart"/>
      <w:r>
        <w:rPr>
          <w:rStyle w:val="l5def1"/>
          <w:rFonts w:cs="Times New Roman"/>
        </w:rPr>
        <w:t>privind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aprobarea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modelului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Contractului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pentru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acordarea</w:t>
      </w:r>
      <w:proofErr w:type="spellEnd"/>
      <w:r>
        <w:rPr>
          <w:rStyle w:val="l5def1"/>
          <w:rFonts w:cs="Times New Roman"/>
        </w:rPr>
        <w:t xml:space="preserve"> de </w:t>
      </w:r>
      <w:proofErr w:type="spellStart"/>
      <w:r>
        <w:rPr>
          <w:rStyle w:val="l5def1"/>
          <w:rFonts w:cs="Times New Roman"/>
        </w:rPr>
        <w:t>servicii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sociale</w:t>
      </w:r>
      <w:proofErr w:type="spellEnd"/>
      <w:r>
        <w:rPr>
          <w:rStyle w:val="l5def1"/>
          <w:rFonts w:cs="Times New Roman"/>
        </w:rPr>
        <w:t xml:space="preserve">, </w:t>
      </w:r>
      <w:proofErr w:type="spellStart"/>
      <w:r>
        <w:rPr>
          <w:rStyle w:val="l5def1"/>
          <w:rFonts w:cs="Times New Roman"/>
        </w:rPr>
        <w:t>încheiat</w:t>
      </w:r>
      <w:proofErr w:type="spellEnd"/>
      <w:r>
        <w:rPr>
          <w:rStyle w:val="l5def1"/>
          <w:rFonts w:cs="Times New Roman"/>
        </w:rPr>
        <w:t xml:space="preserve"> de </w:t>
      </w:r>
      <w:proofErr w:type="spellStart"/>
      <w:r>
        <w:rPr>
          <w:rStyle w:val="l5def1"/>
          <w:rFonts w:cs="Times New Roman"/>
        </w:rPr>
        <w:t>furnizorii</w:t>
      </w:r>
      <w:proofErr w:type="spellEnd"/>
      <w:r>
        <w:rPr>
          <w:rStyle w:val="l5def1"/>
          <w:rFonts w:cs="Times New Roman"/>
        </w:rPr>
        <w:t xml:space="preserve"> de </w:t>
      </w:r>
      <w:proofErr w:type="spellStart"/>
      <w:r>
        <w:rPr>
          <w:rStyle w:val="l5def1"/>
          <w:rFonts w:cs="Times New Roman"/>
        </w:rPr>
        <w:t>servicii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sociale</w:t>
      </w:r>
      <w:proofErr w:type="spellEnd"/>
      <w:r>
        <w:rPr>
          <w:rStyle w:val="l5def1"/>
          <w:rFonts w:cs="Times New Roman"/>
        </w:rPr>
        <w:t xml:space="preserve">, </w:t>
      </w:r>
      <w:proofErr w:type="spellStart"/>
      <w:r>
        <w:rPr>
          <w:rStyle w:val="l5def1"/>
          <w:rFonts w:cs="Times New Roman"/>
        </w:rPr>
        <w:t>acreditați</w:t>
      </w:r>
      <w:proofErr w:type="spellEnd"/>
      <w:r>
        <w:rPr>
          <w:rStyle w:val="l5def1"/>
          <w:rFonts w:cs="Times New Roman"/>
        </w:rPr>
        <w:t xml:space="preserve"> conform </w:t>
      </w:r>
      <w:proofErr w:type="spellStart"/>
      <w:r>
        <w:rPr>
          <w:rStyle w:val="l5def1"/>
          <w:rFonts w:cs="Times New Roman"/>
        </w:rPr>
        <w:t>legii</w:t>
      </w:r>
      <w:proofErr w:type="spellEnd"/>
      <w:r>
        <w:rPr>
          <w:rStyle w:val="l5def1"/>
          <w:rFonts w:cs="Times New Roman"/>
        </w:rPr>
        <w:t xml:space="preserve">, cu </w:t>
      </w:r>
      <w:proofErr w:type="spellStart"/>
      <w:r>
        <w:rPr>
          <w:rStyle w:val="l5def1"/>
          <w:rFonts w:cs="Times New Roman"/>
        </w:rPr>
        <w:t>beneficiarii</w:t>
      </w:r>
      <w:proofErr w:type="spellEnd"/>
      <w:r>
        <w:rPr>
          <w:rStyle w:val="l5def1"/>
          <w:rFonts w:cs="Times New Roman"/>
        </w:rPr>
        <w:t xml:space="preserve"> de </w:t>
      </w:r>
      <w:proofErr w:type="spellStart"/>
      <w:r>
        <w:rPr>
          <w:rStyle w:val="l5def1"/>
          <w:rFonts w:cs="Times New Roman"/>
        </w:rPr>
        <w:t>servicii</w:t>
      </w:r>
      <w:proofErr w:type="spellEnd"/>
      <w:r>
        <w:rPr>
          <w:rStyle w:val="l5def1"/>
          <w:rFonts w:cs="Times New Roman"/>
        </w:rPr>
        <w:t xml:space="preserve"> </w:t>
      </w:r>
      <w:proofErr w:type="spellStart"/>
      <w:r>
        <w:rPr>
          <w:rStyle w:val="l5def1"/>
          <w:rFonts w:cs="Times New Roman"/>
        </w:rPr>
        <w:t>sociale</w:t>
      </w:r>
      <w:proofErr w:type="spellEnd"/>
      <w:r>
        <w:rPr>
          <w:rStyle w:val="l5def1"/>
          <w:rFonts w:cs="Times New Roman"/>
        </w:rPr>
        <w:t>;</w:t>
      </w:r>
    </w:p>
    <w:p w14:paraId="3CEBA518" w14:textId="77777777" w:rsidR="00711953" w:rsidRDefault="00711953" w:rsidP="00711953">
      <w:pPr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- </w:t>
      </w:r>
      <w:proofErr w:type="spellStart"/>
      <w:r>
        <w:rPr>
          <w:rFonts w:cs="Times New Roman"/>
          <w:color w:val="000000"/>
        </w:rPr>
        <w:t>Legea</w:t>
      </w:r>
      <w:proofErr w:type="spellEnd"/>
      <w:r>
        <w:rPr>
          <w:rFonts w:cs="Times New Roman"/>
          <w:color w:val="000000"/>
        </w:rPr>
        <w:t xml:space="preserve"> nr. 52/2003 </w:t>
      </w:r>
      <w:proofErr w:type="spellStart"/>
      <w:r>
        <w:rPr>
          <w:rFonts w:cs="Times New Roman"/>
          <w:color w:val="000000"/>
        </w:rPr>
        <w:t>privind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transparența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decizională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în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administrația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publică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republicată</w:t>
      </w:r>
      <w:proofErr w:type="spellEnd"/>
      <w:r>
        <w:rPr>
          <w:rFonts w:cs="Times New Roman"/>
          <w:color w:val="000000"/>
        </w:rPr>
        <w:t xml:space="preserve">, cu </w:t>
      </w:r>
      <w:proofErr w:type="spellStart"/>
      <w:r>
        <w:rPr>
          <w:rFonts w:cs="Times New Roman"/>
          <w:color w:val="000000"/>
        </w:rPr>
        <w:t>modificările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și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completările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ulterioare</w:t>
      </w:r>
      <w:proofErr w:type="spellEnd"/>
      <w:r>
        <w:rPr>
          <w:rFonts w:cs="Times New Roman"/>
          <w:color w:val="000000"/>
        </w:rPr>
        <w:t>.</w:t>
      </w:r>
    </w:p>
    <w:p w14:paraId="37296E6C" w14:textId="77777777" w:rsidR="00711953" w:rsidRDefault="00711953" w:rsidP="00711953">
      <w:pPr>
        <w:suppressAutoHyphens w:val="0"/>
        <w:autoSpaceDE w:val="0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Regulamentul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organizare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şi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funcționare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serviciului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social ,,</w:t>
      </w:r>
      <w:proofErr w:type="spellStart"/>
      <w:r>
        <w:rPr>
          <w:rFonts w:cs="Times New Roman"/>
          <w:bCs/>
        </w:rPr>
        <w:t>Serviciul</w:t>
      </w:r>
      <w:proofErr w:type="spellEnd"/>
      <w:proofErr w:type="gramEnd"/>
      <w:r>
        <w:rPr>
          <w:rFonts w:cs="Times New Roman"/>
          <w:bCs/>
        </w:rPr>
        <w:t xml:space="preserve"> de </w:t>
      </w:r>
      <w:proofErr w:type="spellStart"/>
      <w:r>
        <w:rPr>
          <w:rFonts w:cs="Times New Roman"/>
          <w:bCs/>
        </w:rPr>
        <w:t>Asistență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Comunitară</w:t>
      </w:r>
      <w:proofErr w:type="spellEnd"/>
      <w:r>
        <w:rPr>
          <w:rFonts w:cs="Times New Roman"/>
        </w:rPr>
        <w:t xml:space="preserve">” Hunedoara </w:t>
      </w:r>
      <w:proofErr w:type="spellStart"/>
      <w:r>
        <w:rPr>
          <w:rFonts w:cs="Times New Roman"/>
        </w:rPr>
        <w:t>este</w:t>
      </w:r>
      <w:proofErr w:type="spellEnd"/>
      <w:r>
        <w:rPr>
          <w:rFonts w:cs="Times New Roman"/>
        </w:rPr>
        <w:t xml:space="preserve"> un document </w:t>
      </w:r>
      <w:proofErr w:type="spellStart"/>
      <w:r>
        <w:rPr>
          <w:rFonts w:cs="Times New Roman"/>
        </w:rPr>
        <w:t>propriu</w:t>
      </w:r>
      <w:proofErr w:type="spellEnd"/>
      <w:r>
        <w:rPr>
          <w:rFonts w:cs="Times New Roman"/>
        </w:rPr>
        <w:t xml:space="preserve"> al </w:t>
      </w:r>
      <w:proofErr w:type="spellStart"/>
      <w:r>
        <w:rPr>
          <w:rFonts w:cs="Times New Roman"/>
        </w:rPr>
        <w:t>serviciului</w:t>
      </w:r>
      <w:proofErr w:type="spellEnd"/>
      <w:r>
        <w:rPr>
          <w:rFonts w:cs="Times New Roman"/>
        </w:rPr>
        <w:t xml:space="preserve"> social. </w:t>
      </w:r>
      <w:proofErr w:type="spellStart"/>
      <w:r>
        <w:rPr>
          <w:rFonts w:cs="Times New Roman"/>
        </w:rPr>
        <w:t>Acesta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fost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elaborat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vederea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asigurării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funcționării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serviciului</w:t>
      </w:r>
      <w:proofErr w:type="spellEnd"/>
      <w:r>
        <w:rPr>
          <w:rFonts w:cs="Times New Roman"/>
        </w:rPr>
        <w:t xml:space="preserve">, cu </w:t>
      </w:r>
      <w:proofErr w:type="spellStart"/>
      <w:r>
        <w:rPr>
          <w:rFonts w:cs="Times New Roman"/>
        </w:rPr>
        <w:t>respectarea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standardelor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minime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calitate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aplicabile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şi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asigurării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accesului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persoanelor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beneficiare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informații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privind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serviciu</w:t>
      </w:r>
      <w:proofErr w:type="spellEnd"/>
      <w:r>
        <w:rPr>
          <w:rFonts w:cs="Times New Roman"/>
        </w:rPr>
        <w:t xml:space="preserve"> social.</w:t>
      </w:r>
    </w:p>
    <w:p w14:paraId="4B7E03DE" w14:textId="77777777" w:rsidR="00711953" w:rsidRDefault="00711953" w:rsidP="00711953">
      <w:pPr>
        <w:suppressAutoHyphens w:val="0"/>
        <w:autoSpaceDE w:val="0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Regulamentul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organizare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funcționare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serviciului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social ,,</w:t>
      </w:r>
      <w:proofErr w:type="spellStart"/>
      <w:r>
        <w:rPr>
          <w:rFonts w:cs="Times New Roman"/>
          <w:bCs/>
        </w:rPr>
        <w:t>Serviciul</w:t>
      </w:r>
      <w:proofErr w:type="spellEnd"/>
      <w:proofErr w:type="gramEnd"/>
      <w:r>
        <w:rPr>
          <w:rFonts w:cs="Times New Roman"/>
          <w:bCs/>
        </w:rPr>
        <w:t xml:space="preserve"> de </w:t>
      </w:r>
      <w:proofErr w:type="spellStart"/>
      <w:r>
        <w:rPr>
          <w:rFonts w:cs="Times New Roman"/>
          <w:bCs/>
        </w:rPr>
        <w:t>Asistență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Comunitară</w:t>
      </w:r>
      <w:proofErr w:type="spellEnd"/>
      <w:r>
        <w:rPr>
          <w:rFonts w:cs="Times New Roman"/>
        </w:rPr>
        <w:t xml:space="preserve">” Hunedoara se </w:t>
      </w:r>
      <w:proofErr w:type="spellStart"/>
      <w:r>
        <w:rPr>
          <w:rFonts w:cs="Times New Roman"/>
        </w:rPr>
        <w:t>constituie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anexă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proiectul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hotărâre</w:t>
      </w:r>
      <w:proofErr w:type="spellEnd"/>
      <w:r>
        <w:rPr>
          <w:rFonts w:cs="Times New Roman"/>
        </w:rPr>
        <w:t xml:space="preserve">. </w:t>
      </w:r>
    </w:p>
    <w:p w14:paraId="3C67454C" w14:textId="77777777" w:rsidR="00711953" w:rsidRDefault="00711953" w:rsidP="00711953">
      <w:pPr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Competența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dezbaterii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adoptării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prezentului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proiect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hotărâre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aparține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Consiliului</w:t>
      </w:r>
      <w:proofErr w:type="spellEnd"/>
      <w:r>
        <w:rPr>
          <w:rFonts w:cs="Times New Roman"/>
        </w:rPr>
        <w:t xml:space="preserve"> Local al </w:t>
      </w:r>
      <w:proofErr w:type="spellStart"/>
      <w:r>
        <w:rPr>
          <w:rFonts w:cs="Times New Roman"/>
        </w:rPr>
        <w:t>Municipiului</w:t>
      </w:r>
      <w:proofErr w:type="spellEnd"/>
      <w:r>
        <w:rPr>
          <w:rFonts w:cs="Times New Roman"/>
        </w:rPr>
        <w:t xml:space="preserve"> Hunedoara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baza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dispozițiilor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prevederilor</w:t>
      </w:r>
      <w:proofErr w:type="spellEnd"/>
      <w:r>
        <w:rPr>
          <w:rFonts w:cs="Times New Roman"/>
        </w:rPr>
        <w:t xml:space="preserve"> art. 129, </w:t>
      </w:r>
      <w:proofErr w:type="spellStart"/>
      <w:r>
        <w:rPr>
          <w:rFonts w:cs="Times New Roman"/>
        </w:rPr>
        <w:t>alin</w:t>
      </w:r>
      <w:proofErr w:type="spellEnd"/>
      <w:r>
        <w:rPr>
          <w:rFonts w:cs="Times New Roman"/>
        </w:rPr>
        <w:t xml:space="preserve">. (1), </w:t>
      </w:r>
      <w:proofErr w:type="spellStart"/>
      <w:r>
        <w:rPr>
          <w:rFonts w:cs="Times New Roman"/>
        </w:rPr>
        <w:t>alin</w:t>
      </w:r>
      <w:proofErr w:type="spellEnd"/>
      <w:r>
        <w:rPr>
          <w:rFonts w:cs="Times New Roman"/>
        </w:rPr>
        <w:t xml:space="preserve">. (2), lit. a), lit. d), </w:t>
      </w:r>
      <w:proofErr w:type="spellStart"/>
      <w:r>
        <w:rPr>
          <w:rFonts w:cs="Times New Roman"/>
        </w:rPr>
        <w:t>alin</w:t>
      </w:r>
      <w:proofErr w:type="spellEnd"/>
      <w:r>
        <w:rPr>
          <w:rFonts w:cs="Times New Roman"/>
        </w:rPr>
        <w:t xml:space="preserve">. (3), lit. c), alin.7, lit. b), </w:t>
      </w:r>
      <w:proofErr w:type="spellStart"/>
      <w:r>
        <w:rPr>
          <w:rFonts w:cs="Times New Roman"/>
        </w:rPr>
        <w:t>alin</w:t>
      </w:r>
      <w:proofErr w:type="spellEnd"/>
      <w:r>
        <w:rPr>
          <w:rFonts w:cs="Times New Roman"/>
        </w:rPr>
        <w:t xml:space="preserve">. (14) precum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ale art. 139 </w:t>
      </w:r>
      <w:proofErr w:type="spellStart"/>
      <w:r>
        <w:rPr>
          <w:rFonts w:cs="Times New Roman"/>
        </w:rPr>
        <w:t>coroborat</w:t>
      </w:r>
      <w:proofErr w:type="spellEnd"/>
      <w:r>
        <w:rPr>
          <w:rFonts w:cs="Times New Roman"/>
        </w:rPr>
        <w:t xml:space="preserve"> cu art. 196 </w:t>
      </w:r>
      <w:proofErr w:type="spellStart"/>
      <w:r>
        <w:rPr>
          <w:rFonts w:cs="Times New Roman"/>
        </w:rPr>
        <w:t>alin</w:t>
      </w:r>
      <w:proofErr w:type="spellEnd"/>
      <w:r>
        <w:rPr>
          <w:rFonts w:cs="Times New Roman"/>
        </w:rPr>
        <w:t xml:space="preserve">. (1) lit. a) din </w:t>
      </w:r>
      <w:proofErr w:type="spellStart"/>
      <w:r>
        <w:rPr>
          <w:rFonts w:cs="Times New Roman"/>
        </w:rPr>
        <w:t>Ordonanța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Urgență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Guvernului</w:t>
      </w:r>
      <w:proofErr w:type="spellEnd"/>
      <w:r>
        <w:rPr>
          <w:rFonts w:cs="Times New Roman"/>
        </w:rPr>
        <w:t xml:space="preserve"> nr. 57/2019 </w:t>
      </w:r>
      <w:proofErr w:type="spellStart"/>
      <w:r>
        <w:rPr>
          <w:rFonts w:cs="Times New Roman"/>
        </w:rPr>
        <w:t>privind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Codul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administrativ</w:t>
      </w:r>
      <w:proofErr w:type="spellEnd"/>
      <w:r>
        <w:rPr>
          <w:rFonts w:cs="Times New Roman"/>
        </w:rPr>
        <w:t xml:space="preserve">, cu </w:t>
      </w:r>
      <w:proofErr w:type="spellStart"/>
      <w:r>
        <w:rPr>
          <w:rFonts w:cs="Times New Roman"/>
        </w:rPr>
        <w:t>modificările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completările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ulterioare</w:t>
      </w:r>
      <w:proofErr w:type="spellEnd"/>
      <w:r>
        <w:rPr>
          <w:rFonts w:cs="Times New Roman"/>
        </w:rPr>
        <w:t>.</w:t>
      </w:r>
    </w:p>
    <w:p w14:paraId="60DA52CB" w14:textId="77777777" w:rsidR="00711953" w:rsidRDefault="00711953" w:rsidP="00711953">
      <w:pPr>
        <w:ind w:firstLine="540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</w:rPr>
        <w:t>Față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cele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prezentate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mai</w:t>
      </w:r>
      <w:proofErr w:type="spellEnd"/>
      <w:r>
        <w:rPr>
          <w:rFonts w:cs="Times New Roman"/>
        </w:rPr>
        <w:t xml:space="preserve"> sus </w:t>
      </w:r>
      <w:proofErr w:type="spellStart"/>
      <w:r>
        <w:rPr>
          <w:rFonts w:cs="Times New Roman"/>
        </w:rPr>
        <w:t>propunem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supunerea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dezbatere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aprobarea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proiectului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hotărâre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prezentat</w:t>
      </w:r>
      <w:proofErr w:type="spellEnd"/>
      <w:r>
        <w:rPr>
          <w:rFonts w:cs="Times New Roman"/>
        </w:rPr>
        <w:t>.</w:t>
      </w:r>
    </w:p>
    <w:p w14:paraId="32A71BF3" w14:textId="77777777" w:rsidR="00711953" w:rsidRDefault="00711953" w:rsidP="00711953">
      <w:pPr>
        <w:suppressAutoHyphens w:val="0"/>
        <w:ind w:firstLine="705"/>
        <w:jc w:val="both"/>
        <w:rPr>
          <w:rFonts w:cs="Times New Roman"/>
          <w:color w:val="000000"/>
        </w:rPr>
      </w:pPr>
    </w:p>
    <w:p w14:paraId="4FE809D3" w14:textId="77777777" w:rsidR="00711953" w:rsidRDefault="00711953" w:rsidP="00711953">
      <w:pPr>
        <w:ind w:firstLine="705"/>
        <w:jc w:val="both"/>
        <w:rPr>
          <w:rFonts w:cs="Times New Roman"/>
        </w:rPr>
      </w:pPr>
    </w:p>
    <w:p w14:paraId="13CDC79C" w14:textId="77777777" w:rsidR="00711953" w:rsidRDefault="00711953" w:rsidP="00711953">
      <w:pPr>
        <w:ind w:firstLine="705"/>
        <w:jc w:val="both"/>
        <w:rPr>
          <w:rFonts w:cs="Times New Roman"/>
        </w:rPr>
      </w:pPr>
    </w:p>
    <w:p w14:paraId="586F6AFC" w14:textId="77777777" w:rsidR="00711953" w:rsidRDefault="00711953" w:rsidP="00711953">
      <w:pPr>
        <w:jc w:val="center"/>
        <w:rPr>
          <w:rFonts w:cs="Times New Roman"/>
          <w:b/>
          <w:bCs/>
        </w:rPr>
      </w:pPr>
    </w:p>
    <w:p w14:paraId="4568320B" w14:textId="77777777" w:rsidR="00711953" w:rsidRDefault="00711953" w:rsidP="0071195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Director </w:t>
      </w:r>
      <w:proofErr w:type="spellStart"/>
      <w:r>
        <w:rPr>
          <w:rFonts w:cs="Times New Roman"/>
          <w:b/>
          <w:bCs/>
        </w:rPr>
        <w:t>executiv</w:t>
      </w:r>
      <w:proofErr w:type="spellEnd"/>
      <w:r>
        <w:rPr>
          <w:rFonts w:cs="Times New Roman"/>
          <w:b/>
          <w:bCs/>
        </w:rPr>
        <w:t>,</w:t>
      </w:r>
    </w:p>
    <w:p w14:paraId="4954AA6F" w14:textId="77777777" w:rsidR="00711953" w:rsidRDefault="00711953" w:rsidP="00711953">
      <w:pPr>
        <w:jc w:val="center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Iuliana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Senica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Manasiea</w:t>
      </w:r>
      <w:proofErr w:type="spellEnd"/>
    </w:p>
    <w:p w14:paraId="501B4761" w14:textId="77777777" w:rsidR="00711953" w:rsidRDefault="00711953" w:rsidP="00711953">
      <w:pPr>
        <w:jc w:val="center"/>
        <w:rPr>
          <w:rFonts w:cs="Times New Roman"/>
          <w:b/>
          <w:bCs/>
        </w:rPr>
      </w:pPr>
    </w:p>
    <w:p w14:paraId="418E3306" w14:textId="77777777" w:rsidR="00711953" w:rsidRDefault="00711953" w:rsidP="00711953">
      <w:pPr>
        <w:jc w:val="center"/>
        <w:rPr>
          <w:rFonts w:cs="Times New Roman"/>
          <w:b/>
          <w:bCs/>
        </w:rPr>
      </w:pPr>
    </w:p>
    <w:p w14:paraId="07483E68" w14:textId="77777777" w:rsidR="00711953" w:rsidRDefault="00711953" w:rsidP="00711953">
      <w:pPr>
        <w:jc w:val="center"/>
        <w:rPr>
          <w:rFonts w:cs="Times New Roman"/>
          <w:b/>
          <w:bCs/>
        </w:rPr>
      </w:pPr>
    </w:p>
    <w:p w14:paraId="798ECB5C" w14:textId="77777777" w:rsidR="00711953" w:rsidRDefault="00711953" w:rsidP="00711953">
      <w:pPr>
        <w:jc w:val="center"/>
        <w:rPr>
          <w:rFonts w:cs="Times New Roman"/>
          <w:b/>
          <w:bCs/>
        </w:rPr>
      </w:pPr>
    </w:p>
    <w:p w14:paraId="761C6F5F" w14:textId="77777777" w:rsidR="00711953" w:rsidRDefault="00711953" w:rsidP="00711953">
      <w:pPr>
        <w:rPr>
          <w:rFonts w:cs="Times New Roman"/>
        </w:rPr>
      </w:pPr>
      <w:r>
        <w:rPr>
          <w:rFonts w:cs="Times New Roman"/>
          <w:b/>
          <w:bCs/>
        </w:rPr>
        <w:t xml:space="preserve">            </w:t>
      </w:r>
      <w:proofErr w:type="spellStart"/>
      <w:r>
        <w:rPr>
          <w:rFonts w:cs="Times New Roman"/>
          <w:b/>
          <w:bCs/>
        </w:rPr>
        <w:t>Consilier</w:t>
      </w:r>
      <w:proofErr w:type="spellEnd"/>
      <w:r>
        <w:rPr>
          <w:rFonts w:cs="Times New Roman"/>
          <w:b/>
          <w:bCs/>
        </w:rPr>
        <w:t xml:space="preserve"> juridic,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bCs/>
        </w:rPr>
        <w:tab/>
        <w:t xml:space="preserve"> Camelia David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bCs/>
        </w:rPr>
        <w:tab/>
      </w:r>
    </w:p>
    <w:p w14:paraId="3BE97F88" w14:textId="77777777" w:rsidR="00711953" w:rsidRDefault="00711953" w:rsidP="00711953">
      <w:pPr>
        <w:ind w:firstLine="705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07CE4D2A" w14:textId="77777777" w:rsidR="00711953" w:rsidRDefault="00711953" w:rsidP="00711953">
      <w:pPr>
        <w:ind w:firstLine="705"/>
        <w:jc w:val="both"/>
        <w:rPr>
          <w:rFonts w:cs="Times New Roman"/>
        </w:rPr>
      </w:pPr>
    </w:p>
    <w:p w14:paraId="5A22C4EF" w14:textId="3127B00F" w:rsidR="00CB67EF" w:rsidRPr="00191765" w:rsidRDefault="00CB67EF" w:rsidP="004562D1">
      <w:pPr>
        <w:widowControl/>
        <w:spacing w:after="120" w:line="240" w:lineRule="auto"/>
        <w:textAlignment w:val="auto"/>
        <w:rPr>
          <w:rFonts w:ascii="Arial" w:hAnsi="Arial" w:cs="Arial"/>
          <w:b/>
          <w:bCs/>
        </w:rPr>
      </w:pPr>
    </w:p>
    <w:sectPr w:rsidR="00CB67EF" w:rsidRPr="00191765">
      <w:pgSz w:w="11906" w:h="16838"/>
      <w:pgMar w:top="709" w:right="1077" w:bottom="567" w:left="1134" w:header="708" w:footer="708" w:gutter="0"/>
      <w:cols w:space="708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num w:numId="1" w16cid:durableId="952633629">
    <w:abstractNumId w:val="1"/>
  </w:num>
  <w:num w:numId="2" w16cid:durableId="46026537">
    <w:abstractNumId w:val="0"/>
  </w:num>
  <w:num w:numId="3" w16cid:durableId="1453943830">
    <w:abstractNumId w:val="2"/>
  </w:num>
  <w:num w:numId="4" w16cid:durableId="45491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1D3"/>
    <w:rsid w:val="000901D3"/>
    <w:rsid w:val="000C6060"/>
    <w:rsid w:val="000E0978"/>
    <w:rsid w:val="00191765"/>
    <w:rsid w:val="00227EB2"/>
    <w:rsid w:val="004562D1"/>
    <w:rsid w:val="0051734D"/>
    <w:rsid w:val="00604AEB"/>
    <w:rsid w:val="00711953"/>
    <w:rsid w:val="00746D1F"/>
    <w:rsid w:val="007D6F9F"/>
    <w:rsid w:val="007F3ED0"/>
    <w:rsid w:val="00A618F3"/>
    <w:rsid w:val="00A9181E"/>
    <w:rsid w:val="00AD36D4"/>
    <w:rsid w:val="00CA05C7"/>
    <w:rsid w:val="00CB67EF"/>
    <w:rsid w:val="00CB7075"/>
    <w:rsid w:val="00E02678"/>
    <w:rsid w:val="00E55FB4"/>
    <w:rsid w:val="00F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F23B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51734D"/>
  </w:style>
  <w:style w:type="paragraph" w:styleId="Corptext">
    <w:name w:val="Body Text"/>
    <w:basedOn w:val="Normal"/>
    <w:link w:val="CorptextCaracter"/>
    <w:rsid w:val="0051734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1734D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1734D"/>
    <w:pPr>
      <w:suppressLineNumbers/>
    </w:pPr>
  </w:style>
  <w:style w:type="paragraph" w:customStyle="1" w:styleId="Frspaiere1">
    <w:name w:val="Fără spațiere1"/>
    <w:rsid w:val="0051734D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734D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styleId="Hyperlink">
    <w:name w:val="Hyperlink"/>
    <w:rsid w:val="007F3ED0"/>
    <w:rPr>
      <w:color w:val="0000FF"/>
      <w:u w:val="single"/>
    </w:rPr>
  </w:style>
  <w:style w:type="character" w:customStyle="1" w:styleId="l5def1">
    <w:name w:val="l5def1"/>
    <w:rsid w:val="007F3ED0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rsid w:val="007F3ED0"/>
    <w:pPr>
      <w:widowControl/>
      <w:spacing w:before="100" w:after="119" w:line="240" w:lineRule="auto"/>
      <w:textAlignment w:val="auto"/>
    </w:pPr>
    <w:rPr>
      <w:rFonts w:eastAsia="Times New Roman" w:cs="Times New Roman"/>
      <w:kern w:val="0"/>
      <w:lang w:val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B7075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B7075"/>
    <w:rPr>
      <w:rFonts w:ascii="Times New Roman" w:eastAsia="SimSun" w:hAnsi="Times New Roman" w:cs="Mangal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519005%2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s@primariahunedoar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clujnapoca.r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ct:3349825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20</cp:revision>
  <dcterms:created xsi:type="dcterms:W3CDTF">2022-07-07T10:08:00Z</dcterms:created>
  <dcterms:modified xsi:type="dcterms:W3CDTF">2023-01-27T09:29:00Z</dcterms:modified>
</cp:coreProperties>
</file>