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E963" w14:textId="77777777" w:rsidR="00156193" w:rsidRPr="00156193" w:rsidRDefault="00156193" w:rsidP="00156193">
      <w:pPr>
        <w:snapToGrid w:val="0"/>
        <w:spacing w:line="240" w:lineRule="auto"/>
        <w:ind w:right="-4314"/>
        <w:jc w:val="center"/>
        <w:textAlignment w:val="auto"/>
        <w:rPr>
          <w:rFonts w:cs="Arial"/>
          <w:lang w:val="ro-RO" w:eastAsia="hi-IN" w:bidi="hi-IN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3682"/>
        <w:gridCol w:w="6000"/>
      </w:tblGrid>
      <w:tr w:rsidR="00156193" w:rsidRPr="00156193" w14:paraId="11E1EE31" w14:textId="77777777" w:rsidTr="00B238CD">
        <w:trPr>
          <w:trHeight w:val="1437"/>
        </w:trPr>
        <w:tc>
          <w:tcPr>
            <w:tcW w:w="3682" w:type="dxa"/>
            <w:shd w:val="clear" w:color="auto" w:fill="auto"/>
          </w:tcPr>
          <w:p w14:paraId="6D0C3F5F" w14:textId="77777777" w:rsidR="00156193" w:rsidRPr="00156193" w:rsidRDefault="00156193" w:rsidP="00156193">
            <w:pPr>
              <w:snapToGrid w:val="0"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</w:pPr>
            <w:r w:rsidRPr="00156193">
              <w:rPr>
                <w:rFonts w:ascii="Arial" w:hAnsi="Arial" w:cs="Arial"/>
                <w:b/>
                <w:sz w:val="22"/>
                <w:szCs w:val="22"/>
                <w:lang w:val="ro-RO" w:eastAsia="hi-IN" w:bidi="hi-IN"/>
              </w:rPr>
              <w:t>ROMÂNIA</w:t>
            </w:r>
          </w:p>
          <w:p w14:paraId="09E81980" w14:textId="77777777" w:rsidR="00156193" w:rsidRPr="00156193" w:rsidRDefault="00156193" w:rsidP="00156193">
            <w:pPr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</w:pPr>
            <w:r w:rsidRPr="00156193"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  <w:t>JUDEŢUL HUNEDOARA</w:t>
            </w:r>
          </w:p>
          <w:p w14:paraId="2826EBE3" w14:textId="77777777" w:rsidR="00156193" w:rsidRPr="00156193" w:rsidRDefault="00156193" w:rsidP="00156193">
            <w:pPr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</w:pPr>
            <w:r w:rsidRPr="00156193"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  <w:t>MUNICIPIUL HUNEDOARA</w:t>
            </w:r>
          </w:p>
          <w:p w14:paraId="783439A1" w14:textId="77777777" w:rsidR="00156193" w:rsidRPr="00156193" w:rsidRDefault="00156193" w:rsidP="00156193">
            <w:pPr>
              <w:spacing w:line="240" w:lineRule="auto"/>
              <w:textAlignment w:val="auto"/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</w:pPr>
            <w:r w:rsidRPr="00156193"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  <w:t xml:space="preserve">VICEPRIMAR </w:t>
            </w:r>
          </w:p>
          <w:p w14:paraId="0693D159" w14:textId="77777777" w:rsidR="00156193" w:rsidRPr="00156193" w:rsidRDefault="00156193" w:rsidP="00156193">
            <w:pPr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  <w:lang w:val="ro-RO" w:eastAsia="hi-IN" w:bidi="hi-IN"/>
              </w:rPr>
            </w:pPr>
            <w:r w:rsidRPr="00156193">
              <w:rPr>
                <w:rFonts w:ascii="Arial" w:hAnsi="Arial" w:cs="Arial"/>
                <w:b/>
                <w:bCs/>
                <w:sz w:val="22"/>
                <w:szCs w:val="22"/>
                <w:lang w:val="ro-RO" w:eastAsia="hi-IN" w:bidi="hi-IN"/>
              </w:rPr>
              <w:t>Nr</w:t>
            </w:r>
            <w:r w:rsidRPr="0015619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ro-RO" w:eastAsia="hi-IN" w:bidi="hi-IN"/>
              </w:rPr>
              <w:t>. 82323/27.09.2023</w:t>
            </w:r>
          </w:p>
          <w:p w14:paraId="6FD3008C" w14:textId="77777777" w:rsidR="00156193" w:rsidRPr="00156193" w:rsidRDefault="00156193" w:rsidP="00156193">
            <w:pPr>
              <w:spacing w:line="240" w:lineRule="auto"/>
              <w:textAlignment w:val="auto"/>
              <w:rPr>
                <w:rFonts w:ascii="Arial" w:hAnsi="Arial" w:cs="Arial"/>
                <w:sz w:val="22"/>
                <w:szCs w:val="22"/>
                <w:lang w:val="ro-RO" w:eastAsia="hi-IN" w:bidi="hi-IN"/>
              </w:rPr>
            </w:pPr>
          </w:p>
        </w:tc>
        <w:tc>
          <w:tcPr>
            <w:tcW w:w="6000" w:type="dxa"/>
            <w:shd w:val="clear" w:color="auto" w:fill="auto"/>
          </w:tcPr>
          <w:p w14:paraId="0CC8E410" w14:textId="4852B038" w:rsidR="00156193" w:rsidRPr="00156193" w:rsidRDefault="00156193" w:rsidP="00156193">
            <w:pPr>
              <w:snapToGrid w:val="0"/>
              <w:spacing w:line="240" w:lineRule="auto"/>
              <w:jc w:val="both"/>
              <w:textAlignment w:val="auto"/>
              <w:rPr>
                <w:rFonts w:cs="Arial"/>
                <w:lang w:val="ro-RO" w:eastAsia="hi-IN" w:bidi="hi-IN"/>
              </w:rPr>
            </w:pPr>
            <w:r w:rsidRPr="00156193">
              <w:rPr>
                <w:rFonts w:ascii="Arial" w:hAnsi="Arial" w:cs="Arial"/>
                <w:sz w:val="22"/>
                <w:szCs w:val="22"/>
                <w:lang w:val="ro-RO" w:eastAsia="hi-IN" w:bidi="hi-IN"/>
              </w:rPr>
              <w:t xml:space="preserve">           </w:t>
            </w:r>
            <w:r w:rsidRPr="00156193">
              <w:rPr>
                <w:rFonts w:ascii="Arial" w:hAnsi="Arial" w:cs="Arial"/>
                <w:noProof/>
                <w:sz w:val="22"/>
                <w:szCs w:val="22"/>
                <w:lang w:val="ro-RO" w:eastAsia="hi-IN" w:bidi="hi-IN"/>
              </w:rPr>
              <w:drawing>
                <wp:inline distT="0" distB="0" distL="0" distR="0" wp14:anchorId="536B1A6A" wp14:editId="4A7AF56E">
                  <wp:extent cx="381000" cy="495300"/>
                  <wp:effectExtent l="0" t="0" r="0" b="0"/>
                  <wp:docPr id="12292759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193">
              <w:rPr>
                <w:rFonts w:ascii="Arial" w:hAnsi="Arial" w:cs="Arial"/>
                <w:noProof/>
                <w:sz w:val="22"/>
                <w:szCs w:val="22"/>
                <w:lang w:val="ro-RO" w:eastAsia="hi-IN" w:bidi="hi-IN"/>
              </w:rPr>
              <w:drawing>
                <wp:inline distT="0" distB="0" distL="0" distR="0" wp14:anchorId="4EE127C1" wp14:editId="64C55828">
                  <wp:extent cx="1657350" cy="533400"/>
                  <wp:effectExtent l="0" t="0" r="0" b="0"/>
                  <wp:docPr id="179242584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193">
              <w:rPr>
                <w:rFonts w:ascii="Arial" w:hAnsi="Arial" w:cs="Arial"/>
                <w:sz w:val="22"/>
                <w:szCs w:val="22"/>
                <w:lang w:val="ro-RO" w:eastAsia="hi-IN" w:bidi="hi-IN"/>
              </w:rPr>
              <w:t xml:space="preserve"> </w:t>
            </w:r>
            <w:r w:rsidRPr="00156193">
              <w:rPr>
                <w:rFonts w:cs="Arial"/>
                <w:noProof/>
                <w:lang w:val="ro-RO" w:eastAsia="hi-IN" w:bidi="hi-IN"/>
              </w:rPr>
              <w:drawing>
                <wp:anchor distT="0" distB="0" distL="0" distR="0" simplePos="0" relativeHeight="251659264" behindDoc="0" locked="0" layoutInCell="1" allowOverlap="1" wp14:anchorId="796C865A" wp14:editId="72D758EA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45720</wp:posOffset>
                  </wp:positionV>
                  <wp:extent cx="778510" cy="411480"/>
                  <wp:effectExtent l="0" t="0" r="2540" b="7620"/>
                  <wp:wrapNone/>
                  <wp:docPr id="143640568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41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37B8001" w14:textId="77777777" w:rsidR="00156193" w:rsidRPr="00156193" w:rsidRDefault="00156193" w:rsidP="00156193">
      <w:pPr>
        <w:spacing w:line="240" w:lineRule="auto"/>
        <w:jc w:val="center"/>
        <w:textAlignment w:val="auto"/>
        <w:rPr>
          <w:rFonts w:cs="Times New Roman"/>
          <w:b/>
          <w:sz w:val="22"/>
          <w:szCs w:val="22"/>
          <w:lang w:val="ro-RO" w:eastAsia="hi-IN" w:bidi="hi-IN"/>
        </w:rPr>
      </w:pPr>
      <w:r w:rsidRPr="00156193">
        <w:rPr>
          <w:rFonts w:cs="Times New Roman"/>
          <w:b/>
          <w:bCs/>
          <w:u w:val="single"/>
          <w:lang w:val="ro-RO" w:eastAsia="hi-IN" w:bidi="hi-IN"/>
        </w:rPr>
        <w:t xml:space="preserve">REFERAT DE APROBARE </w:t>
      </w:r>
    </w:p>
    <w:p w14:paraId="53EA74AA" w14:textId="77777777" w:rsidR="00156193" w:rsidRPr="00156193" w:rsidRDefault="00156193" w:rsidP="00156193">
      <w:pPr>
        <w:numPr>
          <w:ilvl w:val="0"/>
          <w:numId w:val="1"/>
        </w:numPr>
        <w:spacing w:line="240" w:lineRule="auto"/>
        <w:jc w:val="center"/>
        <w:textAlignment w:val="auto"/>
        <w:rPr>
          <w:rFonts w:cs="Times New Roman"/>
          <w:b/>
          <w:sz w:val="22"/>
          <w:szCs w:val="22"/>
          <w:lang w:val="ro-RO" w:eastAsia="hi-IN" w:bidi="hi-IN"/>
        </w:rPr>
      </w:pPr>
      <w:r w:rsidRPr="00156193">
        <w:rPr>
          <w:rFonts w:cs="Times New Roman"/>
          <w:b/>
          <w:sz w:val="22"/>
          <w:szCs w:val="22"/>
          <w:lang w:val="ro-RO" w:eastAsia="hi-IN" w:bidi="hi-IN"/>
        </w:rPr>
        <w:t xml:space="preserve">la proiectul de hotărâre privind </w:t>
      </w:r>
      <w:proofErr w:type="spellStart"/>
      <w:r w:rsidRPr="00156193">
        <w:rPr>
          <w:rFonts w:cs="Times New Roman"/>
          <w:b/>
          <w:sz w:val="22"/>
          <w:szCs w:val="22"/>
          <w:lang w:val="ro-RO" w:eastAsia="hi-IN" w:bidi="hi-IN"/>
        </w:rPr>
        <w:t>însuşirea</w:t>
      </w:r>
      <w:proofErr w:type="spellEnd"/>
      <w:r w:rsidRPr="00156193">
        <w:rPr>
          <w:rFonts w:cs="Times New Roman"/>
          <w:b/>
          <w:sz w:val="22"/>
          <w:szCs w:val="22"/>
          <w:lang w:val="ro-RO" w:eastAsia="hi-IN" w:bidi="hi-IN"/>
        </w:rPr>
        <w:t xml:space="preserve"> Raportului informării și consultării publicului, </w:t>
      </w:r>
    </w:p>
    <w:p w14:paraId="648A707A" w14:textId="77777777" w:rsidR="00156193" w:rsidRPr="00156193" w:rsidRDefault="00156193" w:rsidP="00156193">
      <w:pPr>
        <w:numPr>
          <w:ilvl w:val="0"/>
          <w:numId w:val="1"/>
        </w:numPr>
        <w:spacing w:line="240" w:lineRule="auto"/>
        <w:jc w:val="center"/>
        <w:textAlignment w:val="auto"/>
        <w:rPr>
          <w:rFonts w:eastAsia="Times New Roman" w:cs="Times New Roman"/>
          <w:b/>
          <w:bCs/>
          <w:lang w:val="ro-RO"/>
        </w:rPr>
      </w:pPr>
      <w:r w:rsidRPr="00156193">
        <w:rPr>
          <w:rFonts w:cs="Times New Roman"/>
          <w:b/>
          <w:sz w:val="22"/>
          <w:szCs w:val="22"/>
          <w:lang w:val="ro-RO" w:eastAsia="hi-IN" w:bidi="hi-IN"/>
        </w:rPr>
        <w:t xml:space="preserve">precum și aprobarea </w:t>
      </w:r>
      <w:r w:rsidRPr="00156193">
        <w:rPr>
          <w:rFonts w:cs="Times New Roman"/>
          <w:b/>
          <w:sz w:val="22"/>
          <w:szCs w:val="22"/>
          <w:shd w:val="clear" w:color="auto" w:fill="FFFFFF"/>
          <w:lang w:val="ro-RO" w:eastAsia="hi-IN" w:bidi="hi-IN"/>
        </w:rPr>
        <w:t xml:space="preserve">Planului Urbanistic Zonal </w:t>
      </w:r>
      <w:proofErr w:type="spellStart"/>
      <w:r w:rsidRPr="00156193">
        <w:rPr>
          <w:rFonts w:cs="Times New Roman"/>
          <w:b/>
          <w:bCs/>
          <w:sz w:val="22"/>
          <w:szCs w:val="22"/>
          <w:shd w:val="clear" w:color="auto" w:fill="FFFFFF"/>
          <w:lang w:val="ro-RO" w:eastAsia="hi-IN" w:bidi="hi-IN"/>
        </w:rPr>
        <w:t>şi</w:t>
      </w:r>
      <w:proofErr w:type="spellEnd"/>
      <w:r w:rsidRPr="00156193">
        <w:rPr>
          <w:rFonts w:cs="Times New Roman"/>
          <w:b/>
          <w:bCs/>
          <w:sz w:val="22"/>
          <w:szCs w:val="22"/>
          <w:shd w:val="clear" w:color="auto" w:fill="FFFFFF"/>
          <w:lang w:val="ro-RO" w:eastAsia="hi-IN" w:bidi="hi-IN"/>
        </w:rPr>
        <w:t xml:space="preserve"> </w:t>
      </w:r>
      <w:r w:rsidRPr="00156193">
        <w:rPr>
          <w:rFonts w:eastAsia="Arial" w:cs="Times New Roman"/>
          <w:b/>
          <w:bCs/>
          <w:color w:val="000000"/>
          <w:sz w:val="22"/>
          <w:szCs w:val="22"/>
          <w:shd w:val="clear" w:color="auto" w:fill="FFFFFF"/>
          <w:lang w:val="ro-RO"/>
        </w:rPr>
        <w:t>Regulamentul Local de Urbanism</w:t>
      </w:r>
      <w:r w:rsidRPr="00156193">
        <w:rPr>
          <w:rFonts w:eastAsia="Times New Roman" w:cs="Times New Roman"/>
          <w:b/>
          <w:bCs/>
          <w:sz w:val="22"/>
          <w:szCs w:val="22"/>
          <w:lang w:val="ro-RO"/>
        </w:rPr>
        <w:t xml:space="preserve"> pentru</w:t>
      </w:r>
      <w:r w:rsidRPr="00156193">
        <w:rPr>
          <w:rFonts w:cs="Times New Roman"/>
          <w:b/>
          <w:sz w:val="22"/>
          <w:szCs w:val="22"/>
          <w:shd w:val="clear" w:color="auto" w:fill="FFFFFF"/>
          <w:lang w:val="ro-RO" w:eastAsia="hi-IN" w:bidi="hi-IN"/>
        </w:rPr>
        <w:t xml:space="preserve"> </w:t>
      </w:r>
      <w:r w:rsidRPr="00156193">
        <w:rPr>
          <w:rFonts w:eastAsia="Arial" w:cs="Arial"/>
          <w:b/>
          <w:bCs/>
          <w:color w:val="000000"/>
          <w:lang w:val="ro-RO" w:eastAsia="hi-IN" w:bidi="hi-IN"/>
        </w:rPr>
        <w:t>„</w:t>
      </w:r>
      <w:proofErr w:type="spellStart"/>
      <w:r w:rsidRPr="00156193">
        <w:rPr>
          <w:rFonts w:eastAsia="Times New Roman" w:cs="Times New Roman"/>
          <w:b/>
          <w:bCs/>
        </w:rPr>
        <w:t>Construire</w:t>
      </w:r>
      <w:proofErr w:type="spellEnd"/>
      <w:r w:rsidRPr="00156193">
        <w:rPr>
          <w:rFonts w:eastAsia="Times New Roman" w:cs="Times New Roman"/>
          <w:b/>
          <w:bCs/>
        </w:rPr>
        <w:t xml:space="preserve"> </w:t>
      </w:r>
      <w:proofErr w:type="spellStart"/>
      <w:r w:rsidRPr="00156193">
        <w:rPr>
          <w:rFonts w:eastAsia="Times New Roman" w:cs="Times New Roman"/>
          <w:b/>
          <w:bCs/>
        </w:rPr>
        <w:t>locuin</w:t>
      </w:r>
      <w:r w:rsidRPr="00156193">
        <w:rPr>
          <w:rFonts w:eastAsia="Times New Roman" w:cs="Times New Roman"/>
          <w:b/>
          <w:bCs/>
          <w:lang w:val="ro-RO"/>
        </w:rPr>
        <w:t>ţă</w:t>
      </w:r>
      <w:proofErr w:type="spellEnd"/>
      <w:r w:rsidRPr="00156193">
        <w:rPr>
          <w:rFonts w:eastAsia="Times New Roman" w:cs="Times New Roman"/>
          <w:b/>
          <w:bCs/>
          <w:lang w:val="ro-RO"/>
        </w:rPr>
        <w:t>, garaj, terasă acoperită, anexă gospodărească</w:t>
      </w:r>
    </w:p>
    <w:p w14:paraId="2E09E68B" w14:textId="77777777" w:rsidR="00156193" w:rsidRPr="00156193" w:rsidRDefault="00156193" w:rsidP="00156193">
      <w:pPr>
        <w:numPr>
          <w:ilvl w:val="0"/>
          <w:numId w:val="1"/>
        </w:numPr>
        <w:spacing w:line="240" w:lineRule="auto"/>
        <w:jc w:val="center"/>
        <w:textAlignment w:val="auto"/>
        <w:rPr>
          <w:rFonts w:ascii="Arial" w:hAnsi="Arial" w:cs="Arial"/>
          <w:sz w:val="22"/>
          <w:szCs w:val="22"/>
          <w:lang w:val="ro-RO" w:eastAsia="hi-IN" w:bidi="hi-IN"/>
        </w:rPr>
      </w:pPr>
      <w:r w:rsidRPr="00156193">
        <w:rPr>
          <w:rFonts w:eastAsia="Times New Roman" w:cs="Times New Roman"/>
          <w:b/>
          <w:bCs/>
          <w:lang w:val="ro-RO"/>
        </w:rPr>
        <w:t xml:space="preserve"> </w:t>
      </w:r>
      <w:proofErr w:type="spellStart"/>
      <w:r w:rsidRPr="00156193">
        <w:rPr>
          <w:rFonts w:eastAsia="Times New Roman" w:cs="Times New Roman"/>
          <w:b/>
          <w:bCs/>
          <w:lang w:val="ro-RO"/>
        </w:rPr>
        <w:t>şi</w:t>
      </w:r>
      <w:proofErr w:type="spellEnd"/>
      <w:r w:rsidRPr="00156193">
        <w:rPr>
          <w:rFonts w:eastAsia="Times New Roman" w:cs="Times New Roman"/>
          <w:b/>
          <w:bCs/>
          <w:lang w:val="ro-RO"/>
        </w:rPr>
        <w:t xml:space="preserve"> împrejmuire</w:t>
      </w:r>
      <w:r w:rsidRPr="00156193">
        <w:rPr>
          <w:rFonts w:eastAsia="Arial" w:cs="Arial"/>
          <w:b/>
          <w:bCs/>
          <w:color w:val="000000"/>
          <w:lang/>
        </w:rPr>
        <w:t xml:space="preserve">” </w:t>
      </w:r>
      <w:r w:rsidRPr="00156193">
        <w:rPr>
          <w:rFonts w:eastAsia="Times New Roman" w:cs="Times New Roman"/>
          <w:b/>
          <w:bCs/>
          <w:lang w:val="ro-RO"/>
        </w:rPr>
        <w:t xml:space="preserve">sat </w:t>
      </w:r>
      <w:proofErr w:type="spellStart"/>
      <w:r w:rsidRPr="00156193">
        <w:rPr>
          <w:rFonts w:eastAsia="Times New Roman" w:cs="Times New Roman"/>
          <w:b/>
          <w:bCs/>
          <w:lang w:val="ro-RO"/>
        </w:rPr>
        <w:t>Peştişu</w:t>
      </w:r>
      <w:proofErr w:type="spellEnd"/>
      <w:r w:rsidRPr="00156193">
        <w:rPr>
          <w:rFonts w:eastAsia="Times New Roman" w:cs="Times New Roman"/>
          <w:b/>
          <w:bCs/>
          <w:lang w:val="ro-RO"/>
        </w:rPr>
        <w:t xml:space="preserve"> Mare </w:t>
      </w:r>
      <w:proofErr w:type="spellStart"/>
      <w:r w:rsidRPr="00156193">
        <w:rPr>
          <w:rFonts w:eastAsia="Times New Roman" w:cs="Times New Roman"/>
          <w:b/>
          <w:bCs/>
          <w:lang w:val="ro-RO"/>
        </w:rPr>
        <w:t>f.n</w:t>
      </w:r>
      <w:proofErr w:type="spellEnd"/>
      <w:r w:rsidRPr="00156193">
        <w:rPr>
          <w:rFonts w:eastAsia="Times New Roman" w:cs="Times New Roman"/>
          <w:b/>
          <w:bCs/>
          <w:lang w:val="ro-RO"/>
        </w:rPr>
        <w:t>,</w:t>
      </w:r>
      <w:r w:rsidRPr="00156193">
        <w:rPr>
          <w:rFonts w:eastAsia="Times New Roman" w:cs="Calibri"/>
          <w:b/>
          <w:bCs/>
          <w:shd w:val="clear" w:color="auto" w:fill="FFFFFF"/>
          <w:lang w:val="ro-RO"/>
        </w:rPr>
        <w:t xml:space="preserve"> </w:t>
      </w:r>
      <w:proofErr w:type="spellStart"/>
      <w:r w:rsidRPr="00156193">
        <w:rPr>
          <w:rFonts w:eastAsia="Times New Roman" w:cs="Calibri"/>
          <w:b/>
          <w:bCs/>
          <w:shd w:val="clear" w:color="auto" w:fill="FFFFFF"/>
          <w:lang w:val="ro-RO"/>
        </w:rPr>
        <w:t>judetul</w:t>
      </w:r>
      <w:proofErr w:type="spellEnd"/>
      <w:r w:rsidRPr="00156193">
        <w:rPr>
          <w:rFonts w:eastAsia="Times New Roman" w:cs="Calibri"/>
          <w:b/>
          <w:bCs/>
          <w:shd w:val="clear" w:color="auto" w:fill="FFFFFF"/>
          <w:lang w:val="ro-RO"/>
        </w:rPr>
        <w:t xml:space="preserve"> Hunedoara</w:t>
      </w:r>
    </w:p>
    <w:p w14:paraId="4CDE1D64" w14:textId="77777777" w:rsidR="00156193" w:rsidRPr="00156193" w:rsidRDefault="00156193" w:rsidP="00156193">
      <w:pPr>
        <w:spacing w:line="240" w:lineRule="auto"/>
        <w:jc w:val="center"/>
        <w:textAlignment w:val="auto"/>
        <w:rPr>
          <w:rFonts w:ascii="Arial" w:hAnsi="Arial" w:cs="Arial"/>
          <w:sz w:val="22"/>
          <w:szCs w:val="22"/>
          <w:lang w:val="ro-RO" w:eastAsia="hi-IN" w:bidi="hi-IN"/>
        </w:rPr>
      </w:pPr>
    </w:p>
    <w:p w14:paraId="001A5654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cs="Times New Roman"/>
          <w:shd w:val="clear" w:color="auto" w:fill="FFFFFF"/>
          <w:lang w:val="ro-RO" w:eastAsia="hi-IN" w:bidi="hi-IN"/>
        </w:rPr>
      </w:pPr>
      <w:r w:rsidRPr="00156193">
        <w:rPr>
          <w:rFonts w:ascii="Arial" w:hAnsi="Arial" w:cs="Arial"/>
          <w:sz w:val="22"/>
          <w:szCs w:val="22"/>
          <w:lang w:val="ro-RO" w:eastAsia="hi-IN" w:bidi="hi-IN"/>
        </w:rPr>
        <w:tab/>
      </w:r>
      <w:r w:rsidRPr="00156193">
        <w:rPr>
          <w:rFonts w:cs="Times New Roman"/>
          <w:lang w:val="ro-RO" w:eastAsia="hi-IN" w:bidi="hi-IN"/>
        </w:rPr>
        <w:t xml:space="preserve">Temeiul legal al proiectului de hotărâre îl constituie </w:t>
      </w:r>
      <w:r w:rsidRPr="00156193">
        <w:rPr>
          <w:rFonts w:cs="Times New Roman"/>
          <w:color w:val="000000"/>
          <w:lang w:val="ro-RO" w:eastAsia="hi-IN" w:bidi="hi-IN"/>
        </w:rPr>
        <w:t xml:space="preserve">prevederile </w:t>
      </w:r>
      <w:r w:rsidRPr="00156193">
        <w:rPr>
          <w:rFonts w:eastAsia="Arial" w:cs="Times New Roman"/>
          <w:lang w:val="ro-RO"/>
        </w:rPr>
        <w:t>art. 32 alin.(2), art.</w:t>
      </w:r>
      <w:r w:rsidRPr="00156193">
        <w:rPr>
          <w:rFonts w:eastAsia="Arial" w:cs="Times New Roman"/>
          <w:color w:val="000000"/>
          <w:lang w:val="ro-RO"/>
        </w:rPr>
        <w:t>47¹ alin. (1),</w:t>
      </w:r>
      <w:r w:rsidRPr="00156193">
        <w:rPr>
          <w:rFonts w:cs="Times New Roman"/>
          <w:color w:val="000000"/>
          <w:lang w:val="ro-RO" w:eastAsia="hi-IN" w:bidi="hi-IN"/>
        </w:rPr>
        <w:t xml:space="preserve"> art. 56</w:t>
      </w:r>
      <w:r w:rsidRPr="00156193">
        <w:rPr>
          <w:rFonts w:cs="Times New Roman"/>
          <w:lang w:val="ro-RO" w:eastAsia="hi-IN" w:bidi="hi-IN"/>
        </w:rPr>
        <w:t xml:space="preserve"> alin. (4), alin. (6), alin. (7) și pct. 14 din Anexa nr. 1 la Legea nr. 350/2001 privind amenajarea teritoriului și urbanismul, cu modificările și completările ulterioare, ale Ordinului M.D.R.T. nr.2701/2010 pentru aprobarea Metodologiei de informare și consultare a publicului cu privire la elaborarea sau revizuirea planurilor de amenajare a teritoriului și de urbanism, ale </w:t>
      </w:r>
      <w:r w:rsidRPr="00156193">
        <w:rPr>
          <w:rFonts w:eastAsia="Arial" w:cs="Times New Roman"/>
          <w:color w:val="000000"/>
          <w:lang w:val="ro-RO"/>
        </w:rPr>
        <w:t>art. 60 alin.(4) din Norma metodologică  de aplicare a Legii nr. 50/1991 privind autorizarea lucrărilor de construcții, republicată, cu modificările și completările ulterioare,</w:t>
      </w:r>
      <w:r w:rsidRPr="00156193">
        <w:rPr>
          <w:rFonts w:cs="Times New Roman"/>
          <w:lang w:val="ro-RO" w:eastAsia="hi-IN" w:bidi="hi-IN"/>
        </w:rPr>
        <w:t xml:space="preserve"> ale </w:t>
      </w:r>
      <w:r w:rsidRPr="00156193">
        <w:rPr>
          <w:rFonts w:eastAsia="Arial" w:cs="Times New Roman"/>
          <w:color w:val="000000"/>
          <w:lang w:val="ro-RO"/>
        </w:rPr>
        <w:t xml:space="preserve"> </w:t>
      </w:r>
      <w:hyperlink r:id="rId8" w:history="1">
        <w:r w:rsidRPr="00156193">
          <w:rPr>
            <w:rFonts w:eastAsia="Arial" w:cs="Times New Roman"/>
            <w:color w:val="000000"/>
            <w:lang w:val="ro-RO"/>
          </w:rPr>
          <w:t>art. 90-103 din Legea fondului funciar nr. 18/1991</w:t>
        </w:r>
      </w:hyperlink>
      <w:r w:rsidRPr="00156193">
        <w:rPr>
          <w:rFonts w:eastAsia="Arial" w:cs="Times New Roman"/>
          <w:color w:val="000000"/>
          <w:lang w:val="ro-RO"/>
        </w:rPr>
        <w:t xml:space="preserve">, republicată, cu modificările și completările ulterioare </w:t>
      </w:r>
      <w:r w:rsidRPr="00156193">
        <w:rPr>
          <w:rFonts w:eastAsia="Arial" w:cs="Arial"/>
          <w:color w:val="000000"/>
          <w:lang w:val="ro-RO"/>
        </w:rPr>
        <w:t>precum și ale</w:t>
      </w:r>
      <w:r w:rsidRPr="00156193">
        <w:rPr>
          <w:rFonts w:eastAsia="Arial" w:cs="Arial"/>
          <w:b/>
          <w:bCs/>
          <w:color w:val="00000A"/>
          <w:lang w:val="ro-RO"/>
        </w:rPr>
        <w:t xml:space="preserve"> </w:t>
      </w:r>
      <w:r w:rsidRPr="00156193">
        <w:rPr>
          <w:rFonts w:eastAsia="Arial" w:cs="Arial"/>
          <w:bCs/>
          <w:color w:val="00000A"/>
          <w:lang w:val="ro-RO"/>
        </w:rPr>
        <w:t xml:space="preserve">art. 4 lit. b) și art. 7 din Legea nr. 52/2003 privind </w:t>
      </w:r>
      <w:proofErr w:type="spellStart"/>
      <w:r w:rsidRPr="00156193">
        <w:rPr>
          <w:rFonts w:eastAsia="Arial" w:cs="Arial"/>
          <w:bCs/>
          <w:color w:val="00000A"/>
          <w:lang w:val="ro-RO"/>
        </w:rPr>
        <w:t>transparenţa</w:t>
      </w:r>
      <w:proofErr w:type="spellEnd"/>
      <w:r w:rsidRPr="00156193">
        <w:rPr>
          <w:rFonts w:eastAsia="Arial" w:cs="Arial"/>
          <w:bCs/>
          <w:color w:val="00000A"/>
          <w:lang w:val="ro-RO"/>
        </w:rPr>
        <w:t xml:space="preserve"> decizională în </w:t>
      </w:r>
      <w:proofErr w:type="spellStart"/>
      <w:r w:rsidRPr="00156193">
        <w:rPr>
          <w:rFonts w:eastAsia="Arial" w:cs="Arial"/>
          <w:bCs/>
          <w:color w:val="00000A"/>
          <w:lang w:val="ro-RO"/>
        </w:rPr>
        <w:t>administraţia</w:t>
      </w:r>
      <w:proofErr w:type="spellEnd"/>
      <w:r w:rsidRPr="00156193">
        <w:rPr>
          <w:rFonts w:eastAsia="Arial" w:cs="Arial"/>
          <w:bCs/>
          <w:color w:val="00000A"/>
          <w:lang w:val="ro-RO"/>
        </w:rPr>
        <w:t xml:space="preserve"> publică, republicată, cu modificările ulterioare</w:t>
      </w:r>
      <w:r w:rsidRPr="00156193">
        <w:rPr>
          <w:rFonts w:eastAsia="Arial" w:cs="Times New Roman"/>
          <w:color w:val="000000"/>
          <w:lang w:val="ro-RO"/>
        </w:rPr>
        <w:t>;</w:t>
      </w:r>
    </w:p>
    <w:p w14:paraId="0D6E958F" w14:textId="77777777" w:rsidR="00156193" w:rsidRPr="00156193" w:rsidRDefault="00156193" w:rsidP="00156193">
      <w:pPr>
        <w:spacing w:line="200" w:lineRule="atLeast"/>
        <w:jc w:val="both"/>
        <w:textAlignment w:val="auto"/>
        <w:rPr>
          <w:rFonts w:cs="Arial"/>
          <w:lang w:val="ro-RO" w:eastAsia="hi-IN" w:bidi="hi-IN"/>
        </w:rPr>
      </w:pPr>
      <w:r w:rsidRPr="00156193">
        <w:rPr>
          <w:rFonts w:cs="Times New Roman"/>
          <w:shd w:val="clear" w:color="auto" w:fill="FFFFFF"/>
          <w:lang w:val="ro-RO" w:eastAsia="hi-IN" w:bidi="hi-IN"/>
        </w:rPr>
        <w:t xml:space="preserve"> </w:t>
      </w:r>
      <w:r w:rsidRPr="00156193">
        <w:rPr>
          <w:rFonts w:eastAsia="Times New Roman" w:cs="Times New Roman"/>
          <w:lang w:val="ro-RO" w:eastAsia="hi-IN" w:bidi="hi-IN"/>
        </w:rPr>
        <w:t xml:space="preserve"> </w:t>
      </w:r>
      <w:r w:rsidRPr="00156193">
        <w:rPr>
          <w:rFonts w:eastAsia="Arial" w:cs="Times New Roman"/>
          <w:color w:val="000000"/>
          <w:lang w:val="ro-RO" w:eastAsia="hi-IN" w:bidi="hi-IN"/>
        </w:rPr>
        <w:t xml:space="preserve"> </w:t>
      </w:r>
      <w:r w:rsidRPr="00156193">
        <w:rPr>
          <w:rFonts w:eastAsia="Arial" w:cs="Times New Roman"/>
          <w:lang w:val="ro-RO"/>
        </w:rPr>
        <w:t xml:space="preserve"> </w:t>
      </w:r>
      <w:r w:rsidRPr="00156193">
        <w:rPr>
          <w:rFonts w:eastAsia="Arial" w:cs="Arial"/>
          <w:shd w:val="clear" w:color="auto" w:fill="FFFFFF"/>
          <w:lang w:val="ro-RO"/>
        </w:rPr>
        <w:t xml:space="preserve"> </w:t>
      </w:r>
      <w:r w:rsidRPr="00156193">
        <w:rPr>
          <w:rFonts w:eastAsia="Arial" w:cs="Times New Roman"/>
          <w:shd w:val="clear" w:color="auto" w:fill="FFFFFF"/>
          <w:lang w:val="ro-RO"/>
        </w:rPr>
        <w:t xml:space="preserve">Informarea </w:t>
      </w:r>
      <w:proofErr w:type="spellStart"/>
      <w:r w:rsidRPr="00156193">
        <w:rPr>
          <w:rFonts w:eastAsia="Arial" w:cs="Times New Roman"/>
          <w:shd w:val="clear" w:color="auto" w:fill="FFFFFF"/>
          <w:lang w:val="ro-RO"/>
        </w:rPr>
        <w:t>şi</w:t>
      </w:r>
      <w:proofErr w:type="spellEnd"/>
      <w:r w:rsidRPr="00156193">
        <w:rPr>
          <w:rFonts w:eastAsia="Arial" w:cs="Times New Roman"/>
          <w:shd w:val="clear" w:color="auto" w:fill="FFFFFF"/>
          <w:lang w:val="ro-RO"/>
        </w:rPr>
        <w:t xml:space="preserve"> consultarea publicului pentru </w:t>
      </w:r>
      <w:proofErr w:type="spellStart"/>
      <w:r w:rsidRPr="00156193">
        <w:rPr>
          <w:rFonts w:eastAsia="Arial" w:cs="Times New Roman"/>
          <w:shd w:val="clear" w:color="auto" w:fill="FFFFFF"/>
          <w:lang w:val="ro-RO"/>
        </w:rPr>
        <w:t>documentaţia</w:t>
      </w:r>
      <w:proofErr w:type="spellEnd"/>
      <w:r w:rsidRPr="00156193">
        <w:rPr>
          <w:rFonts w:eastAsia="Arial" w:cs="Times New Roman"/>
          <w:shd w:val="clear" w:color="auto" w:fill="FFFFFF"/>
          <w:lang w:val="ro-RO"/>
        </w:rPr>
        <w:t xml:space="preserve"> Planul Urbanistic Zonal si Regulamentul local de urbanism</w:t>
      </w:r>
      <w:r w:rsidRPr="00156193">
        <w:rPr>
          <w:rFonts w:eastAsia="Times New Roman" w:cs="Times New Roman"/>
          <w:lang w:val="ro-RO"/>
        </w:rPr>
        <w:t xml:space="preserve">  pentru </w:t>
      </w:r>
      <w:r w:rsidRPr="00156193">
        <w:rPr>
          <w:rFonts w:eastAsia="Times New Roman" w:cs="Calibri"/>
          <w:color w:val="111111"/>
          <w:shd w:val="clear" w:color="auto" w:fill="FFFFFF"/>
          <w:lang w:val="ro-RO"/>
        </w:rPr>
        <w:t>„</w:t>
      </w:r>
      <w:proofErr w:type="spellStart"/>
      <w:r w:rsidRPr="00156193">
        <w:rPr>
          <w:rFonts w:eastAsia="Times New Roman" w:cs="Times New Roman"/>
        </w:rPr>
        <w:t>Construire</w:t>
      </w:r>
      <w:proofErr w:type="spellEnd"/>
      <w:r w:rsidRPr="00156193">
        <w:rPr>
          <w:rFonts w:eastAsia="Times New Roman" w:cs="Times New Roman"/>
        </w:rPr>
        <w:t xml:space="preserve"> </w:t>
      </w:r>
      <w:proofErr w:type="spellStart"/>
      <w:r w:rsidRPr="00156193">
        <w:rPr>
          <w:rFonts w:eastAsia="Times New Roman" w:cs="Times New Roman"/>
        </w:rPr>
        <w:t>locuin</w:t>
      </w:r>
      <w:r w:rsidRPr="00156193">
        <w:rPr>
          <w:rFonts w:eastAsia="Times New Roman" w:cs="Times New Roman"/>
          <w:lang w:val="ro-RO"/>
        </w:rPr>
        <w:t>ţă</w:t>
      </w:r>
      <w:proofErr w:type="spellEnd"/>
      <w:r w:rsidRPr="00156193">
        <w:rPr>
          <w:rFonts w:eastAsia="Times New Roman" w:cs="Times New Roman"/>
          <w:lang w:val="ro-RO"/>
        </w:rPr>
        <w:t xml:space="preserve">, garaj, terasă acoperită, anexă </w:t>
      </w:r>
      <w:proofErr w:type="spellStart"/>
      <w:r w:rsidRPr="00156193">
        <w:rPr>
          <w:rFonts w:eastAsia="Times New Roman" w:cs="Times New Roman"/>
          <w:lang w:val="ro-RO"/>
        </w:rPr>
        <w:t>gospodăreascăşi</w:t>
      </w:r>
      <w:proofErr w:type="spellEnd"/>
      <w:r w:rsidRPr="00156193">
        <w:rPr>
          <w:rFonts w:eastAsia="Times New Roman" w:cs="Times New Roman"/>
          <w:lang w:val="ro-RO"/>
        </w:rPr>
        <w:t xml:space="preserve"> împrejmuire</w:t>
      </w:r>
      <w:r w:rsidRPr="00156193">
        <w:rPr>
          <w:rFonts w:eastAsia="Times New Roman" w:cs="Arial"/>
          <w:color w:val="111111"/>
          <w:shd w:val="clear" w:color="auto" w:fill="FFFFFF"/>
          <w:lang w:val="ro-RO"/>
        </w:rPr>
        <w:t xml:space="preserve">" sat </w:t>
      </w:r>
      <w:proofErr w:type="spellStart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>Pestisu</w:t>
      </w:r>
      <w:proofErr w:type="spellEnd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 xml:space="preserve"> Mare </w:t>
      </w:r>
      <w:proofErr w:type="spellStart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>f.n</w:t>
      </w:r>
      <w:proofErr w:type="spellEnd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 xml:space="preserve">., municipiul Hunedoara, </w:t>
      </w:r>
      <w:proofErr w:type="spellStart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>judeţul</w:t>
      </w:r>
      <w:proofErr w:type="spellEnd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 xml:space="preserve"> Hunedoara</w:t>
      </w:r>
      <w:r w:rsidRPr="00156193">
        <w:rPr>
          <w:rFonts w:eastAsia="Arial" w:cs="Times New Roman"/>
          <w:color w:val="000000"/>
          <w:lang w:val="ro-RO"/>
        </w:rPr>
        <w:t>,</w:t>
      </w:r>
      <w:r w:rsidRPr="00156193">
        <w:rPr>
          <w:rFonts w:eastAsia="Arial" w:cs="Times New Roman"/>
          <w:shd w:val="clear" w:color="auto" w:fill="FFFFFF"/>
          <w:lang w:val="ro-RO"/>
        </w:rPr>
        <w:t xml:space="preserve"> a fost făcută conform Raportului informării </w:t>
      </w:r>
      <w:proofErr w:type="spellStart"/>
      <w:r w:rsidRPr="00156193">
        <w:rPr>
          <w:rFonts w:eastAsia="Arial" w:cs="Times New Roman"/>
          <w:shd w:val="clear" w:color="auto" w:fill="FFFFFF"/>
          <w:lang w:val="ro-RO"/>
        </w:rPr>
        <w:t>şi</w:t>
      </w:r>
      <w:proofErr w:type="spellEnd"/>
      <w:r w:rsidRPr="00156193">
        <w:rPr>
          <w:rFonts w:eastAsia="Arial" w:cs="Times New Roman"/>
          <w:shd w:val="clear" w:color="auto" w:fill="FFFFFF"/>
          <w:lang w:val="ro-RO"/>
        </w:rPr>
        <w:t xml:space="preserve"> consultării publicului pentru Planul Urbanistic Zonal înregistrat sub nr. 67126 /02.08.2023.</w:t>
      </w:r>
    </w:p>
    <w:p w14:paraId="666C3589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eastAsia="Batang" w:cs="Arial"/>
          <w:shd w:val="clear" w:color="auto" w:fill="FFFFFF"/>
          <w:lang w:val="ro-RO"/>
        </w:rPr>
      </w:pPr>
      <w:r w:rsidRPr="00156193">
        <w:rPr>
          <w:rFonts w:cs="Arial"/>
          <w:lang w:val="ro-RO" w:eastAsia="hi-IN" w:bidi="hi-IN"/>
        </w:rPr>
        <w:tab/>
        <w:t xml:space="preserve"> Prin Planul Urbanistic Zonal  </w:t>
      </w:r>
      <w:r w:rsidRPr="00156193">
        <w:rPr>
          <w:rFonts w:eastAsia="Times New Roman" w:cs="Arial"/>
          <w:shd w:val="clear" w:color="auto" w:fill="FFFFFF"/>
          <w:lang w:val="ro-RO"/>
        </w:rPr>
        <w:t xml:space="preserve">se propune  construirea unei </w:t>
      </w:r>
      <w:proofErr w:type="spellStart"/>
      <w:r w:rsidRPr="00156193">
        <w:rPr>
          <w:rFonts w:eastAsia="Times New Roman" w:cs="Arial"/>
          <w:shd w:val="clear" w:color="auto" w:fill="FFFFFF"/>
          <w:lang w:val="ro-RO"/>
        </w:rPr>
        <w:t>locuinte</w:t>
      </w:r>
      <w:proofErr w:type="spellEnd"/>
      <w:r w:rsidRPr="00156193">
        <w:rPr>
          <w:rFonts w:eastAsia="Times New Roman" w:cs="Arial"/>
          <w:shd w:val="clear" w:color="auto" w:fill="FFFFFF"/>
          <w:lang w:val="ro-RO"/>
        </w:rPr>
        <w:t xml:space="preserve"> în regim P+M, garaj, terasa acoperita, anexa gospodărească cu regim de înălțime P și împrejmuire pe latura dinspre drum</w:t>
      </w:r>
      <w:r w:rsidRPr="00156193">
        <w:rPr>
          <w:rFonts w:eastAsia="Batang" w:cs="Arial"/>
          <w:shd w:val="clear" w:color="auto" w:fill="FFFFFF"/>
          <w:lang w:val="ro-RO"/>
        </w:rPr>
        <w:t xml:space="preserve">. </w:t>
      </w:r>
    </w:p>
    <w:p w14:paraId="604EC5E1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eastAsia="Batang" w:cs="Arial"/>
          <w:shd w:val="clear" w:color="auto" w:fill="FFFFFF"/>
          <w:lang w:val="ro-RO"/>
        </w:rPr>
      </w:pPr>
      <w:r w:rsidRPr="00156193">
        <w:rPr>
          <w:rFonts w:eastAsia="Batang" w:cs="Arial"/>
          <w:shd w:val="clear" w:color="auto" w:fill="FFFFFF"/>
          <w:lang w:val="ro-RO"/>
        </w:rPr>
        <w:tab/>
        <w:t>I</w:t>
      </w:r>
      <w:r w:rsidRPr="00156193">
        <w:rPr>
          <w:rFonts w:eastAsia="Times New Roman" w:cs="Times New Roman"/>
          <w:lang w:val="ro-RO"/>
        </w:rPr>
        <w:t>mobilul  este situat în extravilanul localității și este înscris în</w:t>
      </w:r>
      <w:r w:rsidRPr="00156193">
        <w:rPr>
          <w:rFonts w:eastAsia="Times New Roman" w:cs="Times New Roman"/>
          <w:b/>
          <w:bCs/>
          <w:lang w:val="ro-RO"/>
        </w:rPr>
        <w:t xml:space="preserve"> </w:t>
      </w:r>
      <w:r w:rsidRPr="00156193">
        <w:rPr>
          <w:rFonts w:eastAsia="Times New Roman" w:cs="Times New Roman"/>
          <w:lang w:val="ro-RO"/>
        </w:rPr>
        <w:t xml:space="preserve">CF nr. 73776 Hunedoara, </w:t>
      </w:r>
      <w:proofErr w:type="spellStart"/>
      <w:r w:rsidRPr="00156193">
        <w:rPr>
          <w:rFonts w:eastAsia="Times New Roman" w:cs="Times New Roman"/>
          <w:lang w:val="ro-RO"/>
        </w:rPr>
        <w:t>numar</w:t>
      </w:r>
      <w:proofErr w:type="spellEnd"/>
      <w:r w:rsidRPr="00156193">
        <w:rPr>
          <w:rFonts w:eastAsia="Times New Roman" w:cs="Times New Roman"/>
          <w:lang w:val="ro-RO"/>
        </w:rPr>
        <w:t xml:space="preserve"> cadastral 73776,  având </w:t>
      </w:r>
      <w:proofErr w:type="spellStart"/>
      <w:r w:rsidRPr="00156193">
        <w:rPr>
          <w:rFonts w:eastAsia="Times New Roman" w:cs="Times New Roman"/>
          <w:lang w:val="ro-RO"/>
        </w:rPr>
        <w:t>suprafaţa</w:t>
      </w:r>
      <w:proofErr w:type="spellEnd"/>
      <w:r w:rsidRPr="00156193">
        <w:rPr>
          <w:rFonts w:eastAsia="Times New Roman" w:cs="Times New Roman"/>
          <w:lang w:val="ro-RO"/>
        </w:rPr>
        <w:t xml:space="preserve"> de 1500 mp.  </w:t>
      </w:r>
      <w:r w:rsidRPr="00156193">
        <w:rPr>
          <w:rFonts w:eastAsia="Arial" w:cs="Times New Roman"/>
          <w:lang w:val="ro-RO"/>
        </w:rPr>
        <w:t xml:space="preserve">cu categoria  de </w:t>
      </w:r>
      <w:proofErr w:type="spellStart"/>
      <w:r w:rsidRPr="00156193">
        <w:rPr>
          <w:rFonts w:eastAsia="Arial" w:cs="Times New Roman"/>
          <w:lang w:val="ro-RO"/>
        </w:rPr>
        <w:t>folosinta</w:t>
      </w:r>
      <w:proofErr w:type="spellEnd"/>
      <w:r w:rsidRPr="00156193">
        <w:rPr>
          <w:rFonts w:eastAsia="Arial" w:cs="Times New Roman"/>
          <w:lang w:val="ro-RO"/>
        </w:rPr>
        <w:t xml:space="preserve"> a terenului - arabil, </w:t>
      </w:r>
      <w:r w:rsidRPr="00156193">
        <w:rPr>
          <w:rFonts w:eastAsia="Times New Roman" w:cs="Times New Roman"/>
          <w:lang w:val="ro-RO"/>
        </w:rPr>
        <w:t xml:space="preserve">proprietate privata </w:t>
      </w:r>
      <w:proofErr w:type="spellStart"/>
      <w:r w:rsidRPr="00156193">
        <w:rPr>
          <w:rFonts w:eastAsia="Arial" w:cs="Times New Roman"/>
          <w:lang w:val="ro-RO"/>
        </w:rPr>
        <w:t>Cioaba</w:t>
      </w:r>
      <w:proofErr w:type="spellEnd"/>
      <w:r w:rsidRPr="00156193">
        <w:rPr>
          <w:rFonts w:eastAsia="Arial" w:cs="Times New Roman"/>
          <w:lang w:val="ro-RO"/>
        </w:rPr>
        <w:t xml:space="preserve"> Gheorghe Sorin</w:t>
      </w:r>
      <w:r w:rsidRPr="00156193">
        <w:rPr>
          <w:rFonts w:eastAsia="Times New Roman" w:cs="Times New Roman"/>
          <w:lang w:val="ro-RO"/>
        </w:rPr>
        <w:t>, conform extrasului de carte funciara pentru informare.</w:t>
      </w:r>
    </w:p>
    <w:p w14:paraId="490A377B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eastAsia="Arial" w:cs="Times New Roman"/>
          <w:lang w:val="ro-RO"/>
        </w:rPr>
      </w:pPr>
      <w:r w:rsidRPr="00156193">
        <w:rPr>
          <w:rFonts w:eastAsia="Batang" w:cs="Arial"/>
          <w:shd w:val="clear" w:color="auto" w:fill="FFFFFF"/>
          <w:lang w:val="ro-RO"/>
        </w:rPr>
        <w:tab/>
      </w:r>
      <w:r w:rsidRPr="00156193">
        <w:rPr>
          <w:rFonts w:eastAsia="Times New Roman" w:cs="Calibri"/>
          <w:lang w:val="ro-RO"/>
        </w:rPr>
        <w:t xml:space="preserve">Amplasamentul </w:t>
      </w:r>
      <w:r w:rsidRPr="00156193">
        <w:rPr>
          <w:rFonts w:eastAsia="Arial" w:cs="Times New Roman"/>
          <w:lang w:val="ro-RO"/>
        </w:rPr>
        <w:t>studiat</w:t>
      </w:r>
      <w:r w:rsidRPr="00156193">
        <w:rPr>
          <w:rFonts w:eastAsia="Times New Roman" w:cs="Calibri"/>
          <w:lang w:val="ro-RO"/>
        </w:rPr>
        <w:t xml:space="preserve"> </w:t>
      </w:r>
      <w:r w:rsidRPr="00156193">
        <w:rPr>
          <w:rFonts w:eastAsia="Times New Roman" w:cs="Calibri"/>
          <w:shd w:val="clear" w:color="auto" w:fill="FFFFFF"/>
          <w:lang w:val="ro-RO"/>
        </w:rPr>
        <w:t xml:space="preserve">se află </w:t>
      </w:r>
      <w:r w:rsidRPr="00156193">
        <w:rPr>
          <w:rFonts w:eastAsia="Arial" w:cs="Times New Roman"/>
          <w:lang w:val="ro-RO"/>
        </w:rPr>
        <w:t xml:space="preserve"> în extravilanul satului </w:t>
      </w:r>
      <w:proofErr w:type="spellStart"/>
      <w:r w:rsidRPr="00156193">
        <w:rPr>
          <w:rFonts w:eastAsia="Arial" w:cs="Times New Roman"/>
          <w:lang w:val="ro-RO"/>
        </w:rPr>
        <w:t>Pestisu</w:t>
      </w:r>
      <w:proofErr w:type="spellEnd"/>
      <w:r w:rsidRPr="00156193">
        <w:rPr>
          <w:rFonts w:eastAsia="Arial" w:cs="Times New Roman"/>
          <w:lang w:val="ro-RO"/>
        </w:rPr>
        <w:t xml:space="preserve"> Mare, </w:t>
      </w:r>
      <w:proofErr w:type="spellStart"/>
      <w:r w:rsidRPr="00156193">
        <w:rPr>
          <w:rFonts w:eastAsia="Arial" w:cs="Times New Roman"/>
          <w:lang w:val="ro-RO"/>
        </w:rPr>
        <w:t>judetul</w:t>
      </w:r>
      <w:proofErr w:type="spellEnd"/>
      <w:r w:rsidRPr="00156193">
        <w:rPr>
          <w:rFonts w:eastAsia="Arial" w:cs="Times New Roman"/>
          <w:lang w:val="ro-RO"/>
        </w:rPr>
        <w:t xml:space="preserve"> Hunedoara, cu următoarele </w:t>
      </w:r>
      <w:proofErr w:type="spellStart"/>
      <w:r w:rsidRPr="00156193">
        <w:rPr>
          <w:rFonts w:eastAsia="Arial" w:cs="Times New Roman"/>
          <w:lang w:val="ro-RO"/>
        </w:rPr>
        <w:t>vecinătăţi</w:t>
      </w:r>
      <w:proofErr w:type="spellEnd"/>
      <w:r w:rsidRPr="00156193">
        <w:rPr>
          <w:rFonts w:eastAsia="Arial" w:cs="Times New Roman"/>
          <w:lang w:val="ro-RO"/>
        </w:rPr>
        <w:t xml:space="preserve">: la </w:t>
      </w:r>
      <w:proofErr w:type="spellStart"/>
      <w:r w:rsidRPr="00156193">
        <w:rPr>
          <w:rFonts w:eastAsia="Arial" w:cs="Times New Roman"/>
          <w:lang w:val="ro-RO"/>
        </w:rPr>
        <w:t>sud,vest</w:t>
      </w:r>
      <w:proofErr w:type="spellEnd"/>
      <w:r w:rsidRPr="00156193">
        <w:rPr>
          <w:rFonts w:eastAsia="Arial" w:cs="Times New Roman"/>
          <w:lang w:val="ro-RO"/>
        </w:rPr>
        <w:t xml:space="preserve"> </w:t>
      </w:r>
      <w:proofErr w:type="spellStart"/>
      <w:r w:rsidRPr="00156193">
        <w:rPr>
          <w:rFonts w:eastAsia="Arial" w:cs="Times New Roman"/>
          <w:lang w:val="ro-RO"/>
        </w:rPr>
        <w:t>şi</w:t>
      </w:r>
      <w:proofErr w:type="spellEnd"/>
      <w:r w:rsidRPr="00156193">
        <w:rPr>
          <w:rFonts w:eastAsia="Arial" w:cs="Times New Roman"/>
          <w:lang w:val="ro-RO"/>
        </w:rPr>
        <w:t xml:space="preserve"> est - terenuri proprietate privată a unor persoane fizice sau juridice, la nord – DJ708E. </w:t>
      </w:r>
      <w:r w:rsidRPr="00156193">
        <w:rPr>
          <w:rFonts w:eastAsia="Arial" w:cs="Arial"/>
          <w:lang w:val="ro-RO"/>
        </w:rPr>
        <w:t xml:space="preserve">Accesul auto </w:t>
      </w:r>
      <w:proofErr w:type="spellStart"/>
      <w:r w:rsidRPr="00156193">
        <w:rPr>
          <w:rFonts w:eastAsia="Arial" w:cs="Arial"/>
          <w:lang w:val="ro-RO"/>
        </w:rPr>
        <w:t>şi</w:t>
      </w:r>
      <w:proofErr w:type="spellEnd"/>
      <w:r w:rsidRPr="00156193">
        <w:rPr>
          <w:rFonts w:eastAsia="Arial" w:cs="Arial"/>
          <w:lang w:val="ro-RO"/>
        </w:rPr>
        <w:t xml:space="preserve"> pietonal se va realiza din DJ708E.</w:t>
      </w:r>
    </w:p>
    <w:p w14:paraId="27FF555B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eastAsia="Arial" w:cs="Times New Roman"/>
          <w:color w:val="000000"/>
          <w:lang w:val="ro-RO"/>
        </w:rPr>
      </w:pPr>
      <w:r w:rsidRPr="00156193">
        <w:rPr>
          <w:rFonts w:eastAsia="Arial" w:cs="Times New Roman"/>
          <w:lang w:val="ro-RO"/>
        </w:rPr>
        <w:tab/>
      </w:r>
      <w:r w:rsidRPr="00156193">
        <w:rPr>
          <w:rFonts w:eastAsia="Arial" w:cs="Times New Roman"/>
          <w:color w:val="000000"/>
          <w:lang w:val="ro-RO"/>
        </w:rPr>
        <w:t xml:space="preserve">Terenurile situate în extravilanul </w:t>
      </w:r>
      <w:proofErr w:type="spellStart"/>
      <w:r w:rsidRPr="00156193">
        <w:rPr>
          <w:rFonts w:eastAsia="Arial" w:cs="Times New Roman"/>
          <w:color w:val="000000"/>
          <w:lang w:val="ro-RO"/>
        </w:rPr>
        <w:t>localităţii</w:t>
      </w:r>
      <w:proofErr w:type="spellEnd"/>
      <w:r w:rsidRPr="00156193">
        <w:rPr>
          <w:rFonts w:eastAsia="Arial" w:cs="Times New Roman"/>
          <w:color w:val="000000"/>
          <w:lang w:val="ro-RO"/>
        </w:rPr>
        <w:t xml:space="preserve">  nu sunt reglementate din punct de vedere urbanistic.</w:t>
      </w:r>
    </w:p>
    <w:p w14:paraId="097A5E93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eastAsia="Arial" w:cs="Times New Roman"/>
          <w:lang w:val="ro-RO"/>
        </w:rPr>
      </w:pPr>
      <w:r w:rsidRPr="00156193">
        <w:rPr>
          <w:rFonts w:eastAsia="Arial" w:cs="Times New Roman"/>
          <w:color w:val="000000"/>
          <w:lang w:val="ro-RO"/>
        </w:rPr>
        <w:tab/>
        <w:t xml:space="preserve">Potrivit  </w:t>
      </w:r>
      <w:r w:rsidRPr="00156193">
        <w:rPr>
          <w:rFonts w:eastAsia="Arial" w:cs="Times New Roman"/>
          <w:lang w:val="ro-RO"/>
        </w:rPr>
        <w:t xml:space="preserve"> art. 32 alin.(2)  Legea nr. 350/2001 privind amenajarea teritoriului </w:t>
      </w:r>
      <w:proofErr w:type="spellStart"/>
      <w:r w:rsidRPr="00156193">
        <w:rPr>
          <w:rFonts w:eastAsia="Arial" w:cs="Times New Roman"/>
          <w:lang w:val="ro-RO"/>
        </w:rPr>
        <w:t>şi</w:t>
      </w:r>
      <w:proofErr w:type="spellEnd"/>
      <w:r w:rsidRPr="00156193">
        <w:rPr>
          <w:rFonts w:eastAsia="Arial" w:cs="Times New Roman"/>
          <w:lang w:val="ro-RO"/>
        </w:rPr>
        <w:t xml:space="preserve"> urbanismul cu modificările </w:t>
      </w:r>
      <w:proofErr w:type="spellStart"/>
      <w:r w:rsidRPr="00156193">
        <w:rPr>
          <w:rFonts w:eastAsia="Arial" w:cs="Times New Roman"/>
          <w:lang w:val="ro-RO"/>
        </w:rPr>
        <w:t>şi</w:t>
      </w:r>
      <w:proofErr w:type="spellEnd"/>
      <w:r w:rsidRPr="00156193">
        <w:rPr>
          <w:rFonts w:eastAsia="Arial" w:cs="Times New Roman"/>
          <w:lang w:val="ro-RO"/>
        </w:rPr>
        <w:t xml:space="preserve"> completările ulterioare, lucrările propuse, sunt permise numai după elaborarea, avizarea și aprobarea unei documentații de urbanism respectiv, Plan Urbanistic  Zonal. </w:t>
      </w:r>
    </w:p>
    <w:p w14:paraId="368AF110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eastAsia="Arial" w:cs="Times New Roman"/>
          <w:color w:val="000000"/>
          <w:lang w:val="ro-RO"/>
        </w:rPr>
      </w:pPr>
      <w:r w:rsidRPr="00156193">
        <w:rPr>
          <w:rFonts w:eastAsia="Arial" w:cs="Times New Roman"/>
          <w:lang w:val="ro-RO"/>
        </w:rPr>
        <w:tab/>
      </w:r>
      <w:r w:rsidRPr="00156193">
        <w:rPr>
          <w:rFonts w:eastAsia="Arial" w:cs="Times New Roman"/>
          <w:color w:val="000000"/>
          <w:lang w:val="ro-RO"/>
        </w:rPr>
        <w:t xml:space="preserve">Pe terenurile din extravilan, potrivit </w:t>
      </w:r>
      <w:hyperlink r:id="rId9" w:history="1">
        <w:r w:rsidRPr="00156193">
          <w:rPr>
            <w:rFonts w:eastAsia="Arial" w:cs="Times New Roman"/>
            <w:color w:val="000000"/>
            <w:lang w:val="ro-RO"/>
          </w:rPr>
          <w:t>art. 90-103 din Legea fondului funciar nr. 18/1991</w:t>
        </w:r>
      </w:hyperlink>
      <w:r w:rsidRPr="00156193">
        <w:rPr>
          <w:rFonts w:eastAsia="Arial" w:cs="Times New Roman"/>
          <w:color w:val="000000"/>
          <w:lang w:val="ro-RO"/>
        </w:rPr>
        <w:t>, republicată, cu modificările și completările ulterioare,  se pot executa lucrări pentru rețele magistrale, căi de comunicație, îmbunătățiri funciare, rețele de telecomunicații ori alte lucrări de infrastructură, construcții/amenajări pentru combaterea și prevenirea acțiunii factorilor naturali distructivi de origine naturală (inundații, alunecări de teren, eroziunea solului), anexe gospodărești ale exploatațiilor agricole</w:t>
      </w:r>
      <w:r w:rsidRPr="00156193">
        <w:rPr>
          <w:rFonts w:eastAsia="Arial" w:cs="Times New Roman"/>
          <w:b/>
          <w:color w:val="000000"/>
          <w:lang w:val="ro-RO"/>
        </w:rPr>
        <w:t>,</w:t>
      </w:r>
      <w:r w:rsidRPr="00156193">
        <w:rPr>
          <w:rFonts w:eastAsia="Arial" w:cs="Times New Roman"/>
          <w:color w:val="000000"/>
          <w:lang w:val="ro-RO"/>
        </w:rPr>
        <w:t xml:space="preserve"> precum și construcții și amenajări speciale, conform art. 60 alin.(4) din Ordinul nr. 839/2009 a Normelor de aplicare a Legii nr. 50/1991 privind autorizarea lucrărilor de construcții, republicată, cu modificările și completările ulterioare.</w:t>
      </w:r>
    </w:p>
    <w:p w14:paraId="0B4ECD7B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eastAsia="Arial" w:cs="Times New Roman"/>
          <w:color w:val="000000"/>
          <w:lang w:val="ro-RO"/>
        </w:rPr>
      </w:pPr>
      <w:r w:rsidRPr="00156193">
        <w:rPr>
          <w:rFonts w:eastAsia="Arial" w:cs="Times New Roman"/>
          <w:color w:val="000000"/>
          <w:lang w:val="ro-RO"/>
        </w:rPr>
        <w:tab/>
        <w:t xml:space="preserve">Introducerea în intravilanul localității a terenurilor agricole și a celor amenajate cu îmbunătățiri funciare se face pe baza Planului Urbanistic Zonal pentru care în prealabil a fost obținut avizul privind clasa de calitate emis de Ministerul Agriculturii și Dezvoltării Rurale, în urma unui Studiu pedologic, conform art. 47¹ alin. (1) din Legea 350/2001, cu modificările și </w:t>
      </w:r>
      <w:r w:rsidRPr="00156193">
        <w:rPr>
          <w:rFonts w:eastAsia="Arial" w:cs="Times New Roman"/>
          <w:color w:val="000000"/>
          <w:lang w:val="ro-RO"/>
        </w:rPr>
        <w:lastRenderedPageBreak/>
        <w:t xml:space="preserve">completările ulterioare. </w:t>
      </w:r>
    </w:p>
    <w:p w14:paraId="692D92EA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cs="Arial"/>
          <w:lang w:val="ro-RO" w:eastAsia="hi-IN" w:bidi="hi-IN"/>
        </w:rPr>
      </w:pPr>
      <w:r w:rsidRPr="00156193">
        <w:rPr>
          <w:rFonts w:eastAsia="Arial" w:cs="Times New Roman"/>
          <w:color w:val="000000"/>
          <w:lang w:val="ro-RO"/>
        </w:rPr>
        <w:tab/>
        <w:t xml:space="preserve">Terenurile destinate construirii, </w:t>
      </w:r>
      <w:proofErr w:type="spellStart"/>
      <w:r w:rsidRPr="00156193">
        <w:rPr>
          <w:rFonts w:eastAsia="Arial" w:cs="Times New Roman"/>
          <w:color w:val="000000"/>
          <w:lang w:val="ro-RO"/>
        </w:rPr>
        <w:t>evidenţiate</w:t>
      </w:r>
      <w:proofErr w:type="spellEnd"/>
      <w:r w:rsidRPr="00156193">
        <w:rPr>
          <w:rFonts w:eastAsia="Arial" w:cs="Times New Roman"/>
          <w:color w:val="000000"/>
          <w:lang w:val="ro-RO"/>
        </w:rPr>
        <w:t xml:space="preserve"> în intravilan, se scot din circuitul agricol, definitiv, prin </w:t>
      </w:r>
      <w:proofErr w:type="spellStart"/>
      <w:r w:rsidRPr="00156193">
        <w:rPr>
          <w:rFonts w:eastAsia="Arial" w:cs="Times New Roman"/>
          <w:color w:val="000000"/>
          <w:lang w:val="ro-RO"/>
        </w:rPr>
        <w:t>autorizaţia</w:t>
      </w:r>
      <w:proofErr w:type="spellEnd"/>
      <w:r w:rsidRPr="00156193">
        <w:rPr>
          <w:rFonts w:eastAsia="Arial" w:cs="Times New Roman"/>
          <w:color w:val="000000"/>
          <w:lang w:val="ro-RO"/>
        </w:rPr>
        <w:t xml:space="preserve"> de construire, conform art. 23 alin.(3) Legii nr. 50/1991 privind autorizarea lucrărilor de </w:t>
      </w:r>
      <w:proofErr w:type="spellStart"/>
      <w:r w:rsidRPr="00156193">
        <w:rPr>
          <w:rFonts w:eastAsia="Arial" w:cs="Times New Roman"/>
          <w:color w:val="000000"/>
          <w:lang w:val="ro-RO"/>
        </w:rPr>
        <w:t>constructii</w:t>
      </w:r>
      <w:proofErr w:type="spellEnd"/>
      <w:r w:rsidRPr="00156193">
        <w:rPr>
          <w:rFonts w:eastAsia="Arial" w:cs="Times New Roman"/>
          <w:color w:val="000000"/>
          <w:lang w:val="ro-RO"/>
        </w:rPr>
        <w:t xml:space="preserve">, republicată, cu </w:t>
      </w:r>
      <w:proofErr w:type="spellStart"/>
      <w:r w:rsidRPr="00156193">
        <w:rPr>
          <w:rFonts w:eastAsia="Arial" w:cs="Times New Roman"/>
          <w:color w:val="000000"/>
          <w:lang w:val="ro-RO"/>
        </w:rPr>
        <w:t>modificarile</w:t>
      </w:r>
      <w:proofErr w:type="spellEnd"/>
      <w:r w:rsidRPr="00156193">
        <w:rPr>
          <w:rFonts w:eastAsia="Arial" w:cs="Times New Roman"/>
          <w:color w:val="000000"/>
          <w:lang w:val="ro-RO"/>
        </w:rPr>
        <w:t xml:space="preserve"> si </w:t>
      </w:r>
      <w:proofErr w:type="spellStart"/>
      <w:r w:rsidRPr="00156193">
        <w:rPr>
          <w:rFonts w:eastAsia="Arial" w:cs="Times New Roman"/>
          <w:color w:val="000000"/>
          <w:lang w:val="ro-RO"/>
        </w:rPr>
        <w:t>completarile</w:t>
      </w:r>
      <w:proofErr w:type="spellEnd"/>
      <w:r w:rsidRPr="00156193">
        <w:rPr>
          <w:rFonts w:eastAsia="Arial" w:cs="Times New Roman"/>
          <w:color w:val="000000"/>
          <w:lang w:val="ro-RO"/>
        </w:rPr>
        <w:t xml:space="preserve"> ulterioare.</w:t>
      </w:r>
    </w:p>
    <w:p w14:paraId="146A13CC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cs="Times New Roman"/>
          <w:lang w:val="ro-RO" w:eastAsia="hi-IN" w:bidi="hi-IN"/>
        </w:rPr>
      </w:pPr>
      <w:r w:rsidRPr="00156193">
        <w:rPr>
          <w:rFonts w:cs="Arial"/>
          <w:lang w:val="ro-RO" w:eastAsia="hi-IN" w:bidi="hi-IN"/>
        </w:rPr>
        <w:tab/>
      </w:r>
      <w:r w:rsidRPr="00156193">
        <w:rPr>
          <w:rFonts w:cs="Times New Roman"/>
          <w:lang w:val="ro-RO" w:eastAsia="hi-IN" w:bidi="hi-IN"/>
        </w:rPr>
        <w:t xml:space="preserve">Raportul informării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consultării publicului nr. 67126</w:t>
      </w:r>
      <w:r w:rsidRPr="00156193">
        <w:rPr>
          <w:rFonts w:eastAsia="Arial" w:cs="Times New Roman"/>
          <w:color w:val="000000"/>
          <w:shd w:val="clear" w:color="auto" w:fill="FFFFFF"/>
          <w:lang w:val="ro-RO" w:eastAsia="hi-IN" w:bidi="hi-IN"/>
        </w:rPr>
        <w:t>/02.08.2023</w:t>
      </w:r>
      <w:r w:rsidRPr="00156193">
        <w:rPr>
          <w:rFonts w:cs="Times New Roman"/>
          <w:lang w:val="ro-RO" w:eastAsia="hi-IN" w:bidi="hi-IN"/>
        </w:rPr>
        <w:t xml:space="preserve">, precum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Planul Urbanistic Zonal pentru </w:t>
      </w:r>
      <w:r w:rsidRPr="00156193">
        <w:rPr>
          <w:rFonts w:eastAsia="Times New Roman" w:cs="Calibri"/>
          <w:color w:val="111111"/>
          <w:shd w:val="clear" w:color="auto" w:fill="FFFFFF"/>
          <w:lang w:val="ro-RO"/>
        </w:rPr>
        <w:t>„</w:t>
      </w:r>
      <w:proofErr w:type="spellStart"/>
      <w:r w:rsidRPr="00156193">
        <w:rPr>
          <w:rFonts w:eastAsia="Times New Roman" w:cs="Times New Roman"/>
        </w:rPr>
        <w:t>Construire</w:t>
      </w:r>
      <w:proofErr w:type="spellEnd"/>
      <w:r w:rsidRPr="00156193">
        <w:rPr>
          <w:rFonts w:eastAsia="Times New Roman" w:cs="Times New Roman"/>
        </w:rPr>
        <w:t xml:space="preserve"> </w:t>
      </w:r>
      <w:proofErr w:type="spellStart"/>
      <w:r w:rsidRPr="00156193">
        <w:rPr>
          <w:rFonts w:eastAsia="Times New Roman" w:cs="Times New Roman"/>
        </w:rPr>
        <w:t>locuin</w:t>
      </w:r>
      <w:r w:rsidRPr="00156193">
        <w:rPr>
          <w:rFonts w:eastAsia="Times New Roman" w:cs="Times New Roman"/>
          <w:lang w:val="ro-RO"/>
        </w:rPr>
        <w:t>ţă</w:t>
      </w:r>
      <w:proofErr w:type="spellEnd"/>
      <w:r w:rsidRPr="00156193">
        <w:rPr>
          <w:rFonts w:eastAsia="Times New Roman" w:cs="Times New Roman"/>
          <w:lang w:val="ro-RO"/>
        </w:rPr>
        <w:t xml:space="preserve">, garaj, terasă acoperită, anexă gospodărească </w:t>
      </w:r>
      <w:proofErr w:type="spellStart"/>
      <w:r w:rsidRPr="00156193">
        <w:rPr>
          <w:rFonts w:eastAsia="Times New Roman" w:cs="Times New Roman"/>
          <w:lang w:val="ro-RO"/>
        </w:rPr>
        <w:t>şi</w:t>
      </w:r>
      <w:proofErr w:type="spellEnd"/>
      <w:r w:rsidRPr="00156193">
        <w:rPr>
          <w:rFonts w:eastAsia="Times New Roman" w:cs="Times New Roman"/>
          <w:lang w:val="ro-RO"/>
        </w:rPr>
        <w:t xml:space="preserve"> împrejmuire</w:t>
      </w:r>
      <w:r w:rsidRPr="00156193">
        <w:rPr>
          <w:rFonts w:eastAsia="Times New Roman" w:cs="Arial"/>
          <w:color w:val="111111"/>
          <w:shd w:val="clear" w:color="auto" w:fill="FFFFFF"/>
          <w:lang w:val="ro-RO"/>
        </w:rPr>
        <w:t xml:space="preserve">" sat </w:t>
      </w:r>
      <w:proofErr w:type="spellStart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>Pestisu</w:t>
      </w:r>
      <w:proofErr w:type="spellEnd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 xml:space="preserve"> Mare f.n.,</w:t>
      </w:r>
      <w:proofErr w:type="spellStart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>judeţul</w:t>
      </w:r>
      <w:proofErr w:type="spellEnd"/>
      <w:r w:rsidRPr="00156193">
        <w:rPr>
          <w:rFonts w:eastAsia="Times New Roman" w:cs="Arial"/>
          <w:color w:val="111111"/>
          <w:shd w:val="clear" w:color="auto" w:fill="FFFFFF"/>
          <w:lang w:val="ro-RO"/>
        </w:rPr>
        <w:t xml:space="preserve"> Hunedoara</w:t>
      </w:r>
      <w:r w:rsidRPr="00156193">
        <w:rPr>
          <w:rFonts w:eastAsia="Arial" w:cs="Times New Roman"/>
          <w:color w:val="000000"/>
          <w:lang w:val="ro-RO" w:eastAsia="hi-IN" w:bidi="hi-IN"/>
        </w:rPr>
        <w:t xml:space="preserve">, </w:t>
      </w:r>
      <w:r w:rsidRPr="00156193">
        <w:rPr>
          <w:rFonts w:cs="Times New Roman"/>
          <w:lang w:val="ro-RO" w:eastAsia="hi-IN" w:bidi="hi-IN"/>
        </w:rPr>
        <w:t xml:space="preserve">menționate mai sus, sunt prezentate în anexele nr. 1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2 care </w:t>
      </w:r>
      <w:proofErr w:type="spellStart"/>
      <w:r w:rsidRPr="00156193">
        <w:rPr>
          <w:rFonts w:cs="Times New Roman"/>
          <w:lang w:val="ro-RO" w:eastAsia="hi-IN" w:bidi="hi-IN"/>
        </w:rPr>
        <w:t>însoţesc</w:t>
      </w:r>
      <w:proofErr w:type="spellEnd"/>
      <w:r w:rsidRPr="00156193">
        <w:rPr>
          <w:rFonts w:cs="Times New Roman"/>
          <w:lang w:val="ro-RO" w:eastAsia="hi-IN" w:bidi="hi-IN"/>
        </w:rPr>
        <w:t xml:space="preserve"> proiectul de hotărâre.</w:t>
      </w:r>
    </w:p>
    <w:p w14:paraId="44862518" w14:textId="77777777" w:rsidR="00156193" w:rsidRPr="00156193" w:rsidRDefault="00156193" w:rsidP="00156193">
      <w:pPr>
        <w:spacing w:line="200" w:lineRule="atLeast"/>
        <w:ind w:firstLine="708"/>
        <w:jc w:val="both"/>
        <w:textAlignment w:val="auto"/>
        <w:rPr>
          <w:rFonts w:cs="Times New Roman"/>
          <w:lang w:val="ro-RO" w:eastAsia="hi-IN" w:bidi="hi-IN"/>
        </w:rPr>
      </w:pPr>
      <w:r w:rsidRPr="00156193">
        <w:rPr>
          <w:rFonts w:cs="Times New Roman"/>
          <w:lang w:val="ro-RO" w:eastAsia="hi-IN" w:bidi="hi-IN"/>
        </w:rPr>
        <w:t xml:space="preserve">Având în vedere  prevederile art.12 din Ordinul 2701/2010 Raportul consultării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informării publicului este  </w:t>
      </w:r>
      <w:proofErr w:type="spellStart"/>
      <w:r w:rsidRPr="00156193">
        <w:rPr>
          <w:rFonts w:cs="Times New Roman"/>
          <w:lang w:val="ro-RO" w:eastAsia="hi-IN" w:bidi="hi-IN"/>
        </w:rPr>
        <w:t>însoţit</w:t>
      </w:r>
      <w:proofErr w:type="spellEnd"/>
      <w:r w:rsidRPr="00156193">
        <w:rPr>
          <w:rFonts w:cs="Times New Roman"/>
          <w:lang w:val="ro-RO" w:eastAsia="hi-IN" w:bidi="hi-IN"/>
        </w:rPr>
        <w:t xml:space="preserve"> de Punctul de vedere nr</w:t>
      </w:r>
      <w:r w:rsidRPr="00156193">
        <w:rPr>
          <w:rFonts w:cs="Times New Roman"/>
          <w:color w:val="800000"/>
          <w:lang w:val="ro-RO" w:eastAsia="hi-IN" w:bidi="hi-IN"/>
        </w:rPr>
        <w:t>.</w:t>
      </w:r>
      <w:r w:rsidRPr="00156193">
        <w:rPr>
          <w:rFonts w:cs="Times New Roman"/>
          <w:color w:val="000000"/>
          <w:shd w:val="clear" w:color="auto" w:fill="FFFFFF"/>
          <w:lang w:val="ro-RO" w:eastAsia="hi-IN" w:bidi="hi-IN"/>
        </w:rPr>
        <w:t>71602/22.08.2023</w:t>
      </w:r>
      <w:r w:rsidRPr="00156193">
        <w:rPr>
          <w:rFonts w:cs="Times New Roman"/>
          <w:lang w:val="ro-RO" w:eastAsia="hi-IN" w:bidi="hi-IN"/>
        </w:rPr>
        <w:t xml:space="preserve"> al Biroului Urbanism. </w:t>
      </w:r>
    </w:p>
    <w:p w14:paraId="6949D518" w14:textId="77777777" w:rsidR="00156193" w:rsidRPr="00156193" w:rsidRDefault="00156193" w:rsidP="00156193">
      <w:pPr>
        <w:spacing w:line="200" w:lineRule="atLeast"/>
        <w:jc w:val="both"/>
        <w:textAlignment w:val="auto"/>
        <w:rPr>
          <w:rFonts w:eastAsia="Arial" w:cs="Times New Roman"/>
          <w:color w:val="000000"/>
          <w:lang w:val="ro-RO" w:eastAsia="hi-IN" w:bidi="hi-IN"/>
        </w:rPr>
      </w:pPr>
      <w:r w:rsidRPr="00156193">
        <w:rPr>
          <w:rFonts w:cs="Times New Roman"/>
          <w:lang w:val="ro-RO" w:eastAsia="hi-IN" w:bidi="hi-IN"/>
        </w:rPr>
        <w:tab/>
        <w:t xml:space="preserve">În conformitate cu prevederile Ordinului M.D.R.T. nr.2701/2010, cu modificările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completările ulterioare, pentru aprobarea Metodologiei de informare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consultare a publicului cu privire la elaborarea sau revizuirea planurilor de amenajare a teritoriului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de urbanism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Anexei la H.C.L. nr. 158/2011, privind aprobarea „Regulamentului local de implicare a publicului în elaborarea sau revizuirea planurilor de urbanism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amenajare a teritoriului”, consultarea </w:t>
      </w:r>
      <w:proofErr w:type="spellStart"/>
      <w:r w:rsidRPr="00156193">
        <w:rPr>
          <w:rFonts w:cs="Times New Roman"/>
          <w:lang w:val="ro-RO" w:eastAsia="hi-IN" w:bidi="hi-IN"/>
        </w:rPr>
        <w:t>populaţiei</w:t>
      </w:r>
      <w:proofErr w:type="spellEnd"/>
      <w:r w:rsidRPr="00156193">
        <w:rPr>
          <w:rFonts w:cs="Times New Roman"/>
          <w:lang w:val="ro-RO" w:eastAsia="hi-IN" w:bidi="hi-IN"/>
        </w:rPr>
        <w:t xml:space="preserve"> s-a făcut în perioada 01</w:t>
      </w:r>
      <w:r w:rsidRPr="00156193">
        <w:rPr>
          <w:rFonts w:cs="Times New Roman"/>
          <w:shd w:val="clear" w:color="auto" w:fill="FFFFFF"/>
          <w:lang w:val="ro-RO" w:eastAsia="hi-IN" w:bidi="hi-IN"/>
        </w:rPr>
        <w:t xml:space="preserve">.07.2021 – 20.12.2022 si nu au fost înregistrare  sesizări din partea publicului. </w:t>
      </w:r>
      <w:r w:rsidRPr="00156193">
        <w:rPr>
          <w:rFonts w:eastAsia="Arial" w:cs="Times New Roman"/>
          <w:color w:val="000000"/>
          <w:shd w:val="clear" w:color="auto" w:fill="FFFFFF"/>
          <w:lang w:val="ro-RO" w:eastAsia="hi-IN" w:bidi="hi-IN"/>
        </w:rPr>
        <w:t xml:space="preserve">   </w:t>
      </w:r>
    </w:p>
    <w:p w14:paraId="5080EF95" w14:textId="77777777" w:rsidR="00156193" w:rsidRPr="00156193" w:rsidRDefault="00156193" w:rsidP="00156193">
      <w:pPr>
        <w:widowControl/>
        <w:spacing w:line="240" w:lineRule="auto"/>
        <w:ind w:left="26"/>
        <w:jc w:val="both"/>
        <w:textAlignment w:val="auto"/>
        <w:rPr>
          <w:rFonts w:eastAsia="Arial" w:cs="Times New Roman"/>
          <w:shd w:val="clear" w:color="auto" w:fill="FFFFFF"/>
          <w:lang w:val="ro-RO"/>
        </w:rPr>
      </w:pPr>
      <w:r w:rsidRPr="00156193">
        <w:rPr>
          <w:rFonts w:eastAsia="Arial" w:cs="Times New Roman"/>
          <w:color w:val="000000"/>
          <w:lang w:val="ro-RO" w:eastAsia="hi-IN" w:bidi="hi-IN"/>
        </w:rPr>
        <w:tab/>
      </w:r>
      <w:r w:rsidRPr="00156193">
        <w:rPr>
          <w:rFonts w:cs="Times New Roman"/>
          <w:lang w:val="ro-RO" w:eastAsia="hi-IN" w:bidi="hi-IN"/>
        </w:rPr>
        <w:t>Planul Urbanistic Zonal și Regulamentul Local de Urbanism s-a avizat favorabil cu Avizul tehnic nr.</w:t>
      </w:r>
      <w:r w:rsidRPr="00156193">
        <w:rPr>
          <w:rFonts w:cs="Times New Roman"/>
          <w:shd w:val="clear" w:color="auto" w:fill="FFFFFF"/>
          <w:lang w:val="ro-RO" w:eastAsia="hi-IN" w:bidi="hi-IN"/>
        </w:rPr>
        <w:t xml:space="preserve"> 1/6036/18</w:t>
      </w:r>
      <w:r w:rsidRPr="00156193">
        <w:rPr>
          <w:rFonts w:eastAsia="Arial" w:cs="Arial"/>
          <w:color w:val="000000"/>
          <w:sz w:val="22"/>
          <w:szCs w:val="22"/>
          <w:lang w:val="ro-RO" w:eastAsia="hi-IN" w:bidi="hi-IN"/>
        </w:rPr>
        <w:t>.01.2023</w:t>
      </w:r>
      <w:r w:rsidRPr="00156193">
        <w:rPr>
          <w:rFonts w:eastAsia="Arial" w:cs="Times New Roman"/>
          <w:color w:val="000000"/>
          <w:lang w:val="ro-RO" w:eastAsia="hi-IN" w:bidi="hi-IN"/>
        </w:rPr>
        <w:t xml:space="preserve"> </w:t>
      </w:r>
      <w:r w:rsidRPr="00156193">
        <w:rPr>
          <w:rFonts w:cs="Times New Roman"/>
          <w:lang w:val="ro-RO" w:eastAsia="hi-IN" w:bidi="hi-IN"/>
        </w:rPr>
        <w:t xml:space="preserve">al Arhitectului </w:t>
      </w:r>
      <w:proofErr w:type="spellStart"/>
      <w:r w:rsidRPr="00156193">
        <w:rPr>
          <w:rFonts w:cs="Times New Roman"/>
          <w:lang w:val="ro-RO" w:eastAsia="hi-IN" w:bidi="hi-IN"/>
        </w:rPr>
        <w:t>Şef</w:t>
      </w:r>
      <w:proofErr w:type="spellEnd"/>
      <w:r w:rsidRPr="00156193">
        <w:rPr>
          <w:rFonts w:cs="Times New Roman"/>
          <w:lang w:val="ro-RO" w:eastAsia="hi-IN" w:bidi="hi-IN"/>
        </w:rPr>
        <w:t xml:space="preserve">, aviz fundamentat de Comisia de Amenajare a Teritoriului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Urbanism de pe lângă Consiliul Local al municipiului Hunedoara. </w:t>
      </w:r>
    </w:p>
    <w:p w14:paraId="7D73F640" w14:textId="77777777" w:rsidR="00156193" w:rsidRPr="00156193" w:rsidRDefault="00156193" w:rsidP="00156193">
      <w:pPr>
        <w:spacing w:line="200" w:lineRule="atLeast"/>
        <w:jc w:val="both"/>
        <w:textAlignment w:val="auto"/>
        <w:rPr>
          <w:rFonts w:eastAsia="Arial" w:cs="Times New Roman"/>
          <w:color w:val="000000"/>
          <w:sz w:val="22"/>
          <w:szCs w:val="22"/>
          <w:shd w:val="clear" w:color="auto" w:fill="FFFFFF"/>
          <w:lang w:val="ro-RO"/>
        </w:rPr>
      </w:pPr>
      <w:r w:rsidRPr="00156193">
        <w:rPr>
          <w:rFonts w:eastAsia="Arial" w:cs="Times New Roman"/>
          <w:shd w:val="clear" w:color="auto" w:fill="FFFFFF"/>
          <w:lang w:val="ro-RO"/>
        </w:rPr>
        <w:tab/>
        <w:t xml:space="preserve"> Planul Urbanistic Zonal și Regulamentul Local de Urbanism s-a avizat favorabil cu Avizul tehnic nr. 15/06</w:t>
      </w:r>
      <w:r w:rsidRPr="00156193">
        <w:rPr>
          <w:rFonts w:eastAsia="Arial" w:cs="Arial"/>
          <w:color w:val="000000"/>
          <w:sz w:val="22"/>
          <w:szCs w:val="22"/>
          <w:lang w:val="ro-RO"/>
        </w:rPr>
        <w:t xml:space="preserve">.07.2023 </w:t>
      </w:r>
      <w:r w:rsidRPr="00156193">
        <w:rPr>
          <w:rFonts w:eastAsia="Arial" w:cs="Arial"/>
          <w:color w:val="000000"/>
          <w:lang w:val="ro-RO"/>
        </w:rPr>
        <w:t>emis de către</w:t>
      </w:r>
      <w:r w:rsidRPr="00156193">
        <w:rPr>
          <w:rFonts w:eastAsia="Arial" w:cs="Times New Roman"/>
          <w:color w:val="000000"/>
          <w:lang w:val="ro-RO"/>
        </w:rPr>
        <w:t xml:space="preserve">  Consiliului Județean Hunedoara</w:t>
      </w:r>
      <w:r w:rsidRPr="00156193">
        <w:rPr>
          <w:rFonts w:eastAsia="Arial" w:cs="Times New Roman"/>
          <w:shd w:val="clear" w:color="auto" w:fill="FFFFFF"/>
          <w:lang w:val="ro-RO"/>
        </w:rPr>
        <w:t xml:space="preserve"> Arhitect </w:t>
      </w:r>
      <w:proofErr w:type="spellStart"/>
      <w:r w:rsidRPr="00156193">
        <w:rPr>
          <w:rFonts w:eastAsia="Arial" w:cs="Times New Roman"/>
          <w:shd w:val="clear" w:color="auto" w:fill="FFFFFF"/>
          <w:lang w:val="ro-RO"/>
        </w:rPr>
        <w:t>Şef</w:t>
      </w:r>
      <w:proofErr w:type="spellEnd"/>
      <w:r w:rsidRPr="00156193">
        <w:rPr>
          <w:rFonts w:eastAsia="Arial" w:cs="Times New Roman"/>
          <w:shd w:val="clear" w:color="auto" w:fill="FFFFFF"/>
          <w:lang w:val="ro-RO"/>
        </w:rPr>
        <w:t xml:space="preserve"> .</w:t>
      </w:r>
    </w:p>
    <w:p w14:paraId="64BAEE42" w14:textId="77777777" w:rsidR="00156193" w:rsidRPr="00156193" w:rsidRDefault="00156193" w:rsidP="00156193">
      <w:pPr>
        <w:spacing w:line="200" w:lineRule="atLeast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156193">
        <w:rPr>
          <w:rFonts w:eastAsia="Arial" w:cs="Times New Roman"/>
          <w:color w:val="000000"/>
          <w:sz w:val="22"/>
          <w:szCs w:val="22"/>
          <w:shd w:val="clear" w:color="auto" w:fill="FFFFFF"/>
          <w:lang w:val="ro-RO"/>
        </w:rPr>
        <w:tab/>
      </w:r>
      <w:r w:rsidRPr="00156193">
        <w:rPr>
          <w:rFonts w:eastAsia="Arial" w:cs="Times New Roman"/>
          <w:color w:val="000000"/>
          <w:shd w:val="clear" w:color="auto" w:fill="FFFFFF"/>
          <w:lang w:val="ro-RO"/>
        </w:rPr>
        <w:t>Se propune aprobarea perioadei de valabilitate a Planului Urbanistic Zonal pe o durată de 36 luni.</w:t>
      </w:r>
    </w:p>
    <w:p w14:paraId="7253414D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  <w:r w:rsidRPr="00156193">
        <w:rPr>
          <w:rFonts w:cs="Times New Roman"/>
          <w:sz w:val="22"/>
          <w:szCs w:val="22"/>
          <w:lang w:val="ro-RO" w:eastAsia="hi-IN" w:bidi="hi-IN"/>
        </w:rPr>
        <w:tab/>
      </w:r>
      <w:r w:rsidRPr="00156193">
        <w:rPr>
          <w:rFonts w:cs="Times New Roman"/>
          <w:lang w:val="ro-RO" w:eastAsia="hi-IN" w:bidi="hi-IN"/>
        </w:rPr>
        <w:t xml:space="preserve">Competența dezbaterii și adoptării proiectului de hotărâre aparține Consiliului Local al municipiului Hunedoara în temeiul dispozițiilor art.129, alin. (2), </w:t>
      </w:r>
      <w:proofErr w:type="spellStart"/>
      <w:r w:rsidRPr="00156193">
        <w:rPr>
          <w:rFonts w:cs="Times New Roman"/>
          <w:lang w:val="ro-RO" w:eastAsia="hi-IN" w:bidi="hi-IN"/>
        </w:rPr>
        <w:t>lit.c</w:t>
      </w:r>
      <w:proofErr w:type="spellEnd"/>
      <w:r w:rsidRPr="00156193">
        <w:rPr>
          <w:rFonts w:cs="Times New Roman"/>
          <w:lang w:val="ro-RO" w:eastAsia="hi-IN" w:bidi="hi-IN"/>
        </w:rPr>
        <w:t xml:space="preserve">), alin.(6), </w:t>
      </w:r>
      <w:proofErr w:type="spellStart"/>
      <w:r w:rsidRPr="00156193">
        <w:rPr>
          <w:rFonts w:cs="Times New Roman"/>
          <w:lang w:val="ro-RO" w:eastAsia="hi-IN" w:bidi="hi-IN"/>
        </w:rPr>
        <w:t>lit.c</w:t>
      </w:r>
      <w:proofErr w:type="spellEnd"/>
      <w:r w:rsidRPr="00156193">
        <w:rPr>
          <w:rFonts w:cs="Times New Roman"/>
          <w:lang w:val="ro-RO" w:eastAsia="hi-IN" w:bidi="hi-IN"/>
        </w:rPr>
        <w:t xml:space="preserve">), alin.(14), precum </w:t>
      </w:r>
      <w:proofErr w:type="spellStart"/>
      <w:r w:rsidRPr="00156193">
        <w:rPr>
          <w:rFonts w:cs="Times New Roman"/>
          <w:lang w:val="ro-RO" w:eastAsia="hi-IN" w:bidi="hi-IN"/>
        </w:rPr>
        <w:t>şi</w:t>
      </w:r>
      <w:proofErr w:type="spellEnd"/>
      <w:r w:rsidRPr="00156193">
        <w:rPr>
          <w:rFonts w:cs="Times New Roman"/>
          <w:lang w:val="ro-RO" w:eastAsia="hi-IN" w:bidi="hi-IN"/>
        </w:rPr>
        <w:t xml:space="preserve"> art.139, coroborat cu art.196, alin.(1) </w:t>
      </w:r>
      <w:proofErr w:type="spellStart"/>
      <w:r w:rsidRPr="00156193">
        <w:rPr>
          <w:rFonts w:cs="Times New Roman"/>
          <w:lang w:val="ro-RO" w:eastAsia="hi-IN" w:bidi="hi-IN"/>
        </w:rPr>
        <w:t>lit.a</w:t>
      </w:r>
      <w:proofErr w:type="spellEnd"/>
      <w:r w:rsidRPr="00156193">
        <w:rPr>
          <w:rFonts w:cs="Times New Roman"/>
          <w:lang w:val="ro-RO" w:eastAsia="hi-IN" w:bidi="hi-IN"/>
        </w:rPr>
        <w:t xml:space="preserve">) din </w:t>
      </w:r>
      <w:proofErr w:type="spellStart"/>
      <w:r w:rsidRPr="00156193">
        <w:rPr>
          <w:rFonts w:cs="Times New Roman"/>
          <w:lang w:val="ro-RO" w:eastAsia="hi-IN" w:bidi="hi-IN"/>
        </w:rPr>
        <w:t>Ordonanţa</w:t>
      </w:r>
      <w:proofErr w:type="spellEnd"/>
      <w:r w:rsidRPr="00156193">
        <w:rPr>
          <w:rFonts w:cs="Times New Roman"/>
          <w:lang w:val="ro-RO" w:eastAsia="hi-IN" w:bidi="hi-IN"/>
        </w:rPr>
        <w:t xml:space="preserve"> de </w:t>
      </w:r>
      <w:proofErr w:type="spellStart"/>
      <w:r w:rsidRPr="00156193">
        <w:rPr>
          <w:rFonts w:cs="Times New Roman"/>
          <w:lang w:val="ro-RO" w:eastAsia="hi-IN" w:bidi="hi-IN"/>
        </w:rPr>
        <w:t>urgenţă</w:t>
      </w:r>
      <w:proofErr w:type="spellEnd"/>
      <w:r w:rsidRPr="00156193">
        <w:rPr>
          <w:rFonts w:cs="Times New Roman"/>
          <w:lang w:val="ro-RO" w:eastAsia="hi-IN" w:bidi="hi-IN"/>
        </w:rPr>
        <w:t xml:space="preserve"> a Guvernului nr. 57/2019 privind Codul administrativ, cu modificările și completările ulterioare.</w:t>
      </w:r>
      <w:r w:rsidRPr="00156193">
        <w:rPr>
          <w:rFonts w:cs="Times New Roman"/>
          <w:sz w:val="22"/>
          <w:szCs w:val="22"/>
          <w:lang w:val="ro-RO" w:eastAsia="hi-IN" w:bidi="hi-IN"/>
        </w:rPr>
        <w:tab/>
        <w:t xml:space="preserve">  </w:t>
      </w:r>
    </w:p>
    <w:p w14:paraId="7EFD1351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cs="Times New Roman"/>
          <w:sz w:val="22"/>
          <w:szCs w:val="22"/>
          <w:lang w:val="ro-RO" w:eastAsia="hi-IN" w:bidi="hi-IN"/>
        </w:rPr>
      </w:pPr>
    </w:p>
    <w:p w14:paraId="4DDAFD71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cs="Times New Roman"/>
          <w:b/>
          <w:sz w:val="22"/>
          <w:szCs w:val="22"/>
          <w:lang w:val="ro-RO" w:eastAsia="hi-IN" w:bidi="hi-IN"/>
        </w:rPr>
      </w:pPr>
      <w:r w:rsidRPr="00156193">
        <w:rPr>
          <w:rFonts w:cs="Times New Roman"/>
          <w:sz w:val="22"/>
          <w:szCs w:val="22"/>
          <w:lang w:val="ro-RO" w:eastAsia="hi-IN" w:bidi="hi-IN"/>
        </w:rPr>
        <w:t xml:space="preserve">      </w:t>
      </w:r>
    </w:p>
    <w:p w14:paraId="6539AAFF" w14:textId="77777777" w:rsidR="00156193" w:rsidRPr="00156193" w:rsidRDefault="00156193" w:rsidP="00156193">
      <w:pPr>
        <w:spacing w:line="240" w:lineRule="auto"/>
        <w:jc w:val="both"/>
        <w:textAlignment w:val="auto"/>
        <w:rPr>
          <w:rFonts w:cs="Times New Roman"/>
          <w:b/>
          <w:sz w:val="22"/>
          <w:szCs w:val="22"/>
          <w:lang w:val="ro-RO" w:eastAsia="hi-IN" w:bidi="hi-IN"/>
        </w:rPr>
      </w:pPr>
    </w:p>
    <w:p w14:paraId="7061D565" w14:textId="77777777" w:rsidR="00156193" w:rsidRPr="00156193" w:rsidRDefault="00156193" w:rsidP="00156193">
      <w:pPr>
        <w:spacing w:line="240" w:lineRule="auto"/>
        <w:jc w:val="center"/>
        <w:textAlignment w:val="auto"/>
        <w:rPr>
          <w:rFonts w:cs="Arial"/>
          <w:lang w:val="ro-RO" w:eastAsia="hi-IN" w:bidi="hi-IN"/>
        </w:rPr>
      </w:pPr>
    </w:p>
    <w:p w14:paraId="74447EF2" w14:textId="77777777" w:rsidR="00156193" w:rsidRPr="00156193" w:rsidRDefault="00156193" w:rsidP="00156193">
      <w:pPr>
        <w:spacing w:line="240" w:lineRule="auto"/>
        <w:jc w:val="center"/>
        <w:textAlignment w:val="auto"/>
        <w:rPr>
          <w:rFonts w:cs="Times New Roman"/>
          <w:b/>
          <w:sz w:val="22"/>
          <w:szCs w:val="22"/>
          <w:lang w:val="ro-RO" w:eastAsia="hi-IN" w:bidi="hi-IN"/>
        </w:rPr>
      </w:pPr>
    </w:p>
    <w:p w14:paraId="02C7027A" w14:textId="77777777" w:rsidR="00156193" w:rsidRPr="00156193" w:rsidRDefault="00156193" w:rsidP="00156193">
      <w:pPr>
        <w:spacing w:line="240" w:lineRule="auto"/>
        <w:jc w:val="center"/>
        <w:textAlignment w:val="auto"/>
        <w:rPr>
          <w:rFonts w:cs="Times New Roman"/>
          <w:b/>
          <w:bCs/>
          <w:sz w:val="22"/>
          <w:szCs w:val="22"/>
          <w:lang w:val="ro-RO" w:eastAsia="hi-IN" w:bidi="hi-IN"/>
        </w:rPr>
      </w:pPr>
      <w:r w:rsidRPr="00156193">
        <w:rPr>
          <w:rFonts w:cs="Times New Roman"/>
          <w:b/>
          <w:bCs/>
          <w:sz w:val="22"/>
          <w:szCs w:val="22"/>
          <w:lang w:val="ro-RO" w:eastAsia="hi-IN" w:bidi="hi-IN"/>
        </w:rPr>
        <w:t>VICEPRIMAR,</w:t>
      </w:r>
    </w:p>
    <w:p w14:paraId="27B6BFD7" w14:textId="77777777" w:rsidR="00156193" w:rsidRPr="00156193" w:rsidRDefault="00156193" w:rsidP="00156193">
      <w:pPr>
        <w:spacing w:line="240" w:lineRule="auto"/>
        <w:jc w:val="center"/>
        <w:textAlignment w:val="auto"/>
        <w:rPr>
          <w:rFonts w:cs="Arial"/>
          <w:lang w:val="ro-RO" w:eastAsia="hi-IN" w:bidi="hi-IN"/>
        </w:rPr>
      </w:pPr>
      <w:r w:rsidRPr="00156193">
        <w:rPr>
          <w:rFonts w:cs="Times New Roman"/>
          <w:b/>
          <w:bCs/>
          <w:sz w:val="22"/>
          <w:szCs w:val="22"/>
          <w:lang w:val="ro-RO" w:eastAsia="hi-IN" w:bidi="hi-IN"/>
        </w:rPr>
        <w:t>Mircea Marcel Popa</w:t>
      </w:r>
    </w:p>
    <w:p w14:paraId="2A1B1D48" w14:textId="737BE5B7" w:rsidR="003E6FDD" w:rsidRPr="00156193" w:rsidRDefault="003E6FDD" w:rsidP="00156193"/>
    <w:sectPr w:rsidR="003E6FDD" w:rsidRPr="00156193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caps w:val="0"/>
        <w:smallCaps w:val="0"/>
        <w:color w:val="000000"/>
        <w:sz w:val="22"/>
        <w:szCs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  <w:caps w:val="0"/>
        <w:smallCaps w:val="0"/>
        <w:lang w:val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  <w:caps w:val="0"/>
        <w:smallCaps w:val="0"/>
        <w:lang w:val="ro-R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  <w:caps w:val="0"/>
        <w:smallCaps w:val="0"/>
        <w:lang w:val="ro-RO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Arial"/>
        <w:caps w:val="0"/>
        <w:smallCaps w:val="0"/>
        <w:lang w:val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Arial"/>
        <w:caps w:val="0"/>
        <w:smallCaps w:val="0"/>
        <w:lang w:val="ro-R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8" w:hanging="360"/>
      </w:pPr>
      <w:rPr>
        <w:rFonts w:ascii="Times New Roman" w:hAnsi="Times New Roman" w:cs="Arial"/>
        <w:color w:val="auto"/>
        <w:kern w:val="1"/>
        <w:sz w:val="24"/>
        <w:szCs w:val="24"/>
        <w:lang w:val="fr-FR" w:eastAsia="hi-IN" w:bidi="hi-IN"/>
      </w:rPr>
    </w:lvl>
  </w:abstractNum>
  <w:abstractNum w:abstractNumId="3" w15:restartNumberingAfterBreak="0">
    <w:nsid w:val="2DA71C6C"/>
    <w:multiLevelType w:val="hybridMultilevel"/>
    <w:tmpl w:val="1D3CD162"/>
    <w:lvl w:ilvl="0" w:tplc="18049A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9B72213"/>
    <w:multiLevelType w:val="hybridMultilevel"/>
    <w:tmpl w:val="2FAA01C4"/>
    <w:lvl w:ilvl="0" w:tplc="0FB61E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791620">
    <w:abstractNumId w:val="1"/>
  </w:num>
  <w:num w:numId="2" w16cid:durableId="1207530074">
    <w:abstractNumId w:val="2"/>
  </w:num>
  <w:num w:numId="3" w16cid:durableId="744104260">
    <w:abstractNumId w:val="0"/>
  </w:num>
  <w:num w:numId="4" w16cid:durableId="1836147551">
    <w:abstractNumId w:val="4"/>
  </w:num>
  <w:num w:numId="5" w16cid:durableId="10901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513"/>
    <w:rsid w:val="00027C4F"/>
    <w:rsid w:val="000D338B"/>
    <w:rsid w:val="00156193"/>
    <w:rsid w:val="00156A94"/>
    <w:rsid w:val="002A0277"/>
    <w:rsid w:val="002F0D3A"/>
    <w:rsid w:val="003140BD"/>
    <w:rsid w:val="0031763C"/>
    <w:rsid w:val="00334D25"/>
    <w:rsid w:val="00346F03"/>
    <w:rsid w:val="00384265"/>
    <w:rsid w:val="0039279E"/>
    <w:rsid w:val="003E2120"/>
    <w:rsid w:val="003E6FDD"/>
    <w:rsid w:val="003E75FB"/>
    <w:rsid w:val="004B4EB4"/>
    <w:rsid w:val="004E7513"/>
    <w:rsid w:val="00567762"/>
    <w:rsid w:val="005941FC"/>
    <w:rsid w:val="006C1A12"/>
    <w:rsid w:val="007946E2"/>
    <w:rsid w:val="009043FD"/>
    <w:rsid w:val="009118FE"/>
    <w:rsid w:val="00947930"/>
    <w:rsid w:val="009F254E"/>
    <w:rsid w:val="00A642BF"/>
    <w:rsid w:val="00A95554"/>
    <w:rsid w:val="00AE6157"/>
    <w:rsid w:val="00AE7544"/>
    <w:rsid w:val="00AF2A70"/>
    <w:rsid w:val="00B04B01"/>
    <w:rsid w:val="00B10BCE"/>
    <w:rsid w:val="00BC06C9"/>
    <w:rsid w:val="00BC2A2E"/>
    <w:rsid w:val="00C93341"/>
    <w:rsid w:val="00CB67EF"/>
    <w:rsid w:val="00C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52FE2"/>
  <w15:docId w15:val="{1E46AC89-1873-454C-8699-14D426A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F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Fontdeparagrafimplicit">
    <w:name w:val="WW-Font de paragraf implicit"/>
    <w:rsid w:val="00027C4F"/>
  </w:style>
  <w:style w:type="character" w:customStyle="1" w:styleId="l5tlu1">
    <w:name w:val="l5tlu1"/>
    <w:rsid w:val="00027C4F"/>
    <w:rPr>
      <w:b/>
      <w:bCs/>
      <w:color w:val="000000"/>
      <w:sz w:val="32"/>
      <w:szCs w:val="32"/>
    </w:rPr>
  </w:style>
  <w:style w:type="character" w:customStyle="1" w:styleId="font3">
    <w:name w:val="font3"/>
    <w:basedOn w:val="WW-Fontdeparagrafimplicit"/>
    <w:rsid w:val="00027C4F"/>
  </w:style>
  <w:style w:type="paragraph" w:styleId="Corptext">
    <w:name w:val="Body Text"/>
    <w:basedOn w:val="Normal"/>
    <w:link w:val="CorptextCaracter"/>
    <w:rsid w:val="00027C4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27C4F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027C4F"/>
    <w:pPr>
      <w:suppressLineNumbers/>
    </w:pPr>
  </w:style>
  <w:style w:type="paragraph" w:customStyle="1" w:styleId="Frspaiere1">
    <w:name w:val="Fără spațiere1"/>
    <w:rsid w:val="00027C4F"/>
    <w:pPr>
      <w:widowControl w:val="0"/>
      <w:suppressAutoHyphens/>
      <w:spacing w:after="0" w:line="100" w:lineRule="atLeast"/>
      <w:textAlignment w:val="baseline"/>
    </w:pPr>
    <w:rPr>
      <w:rFonts w:ascii="SimSun" w:eastAsia="SimSun" w:hAnsi="SimSu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7C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7C4F"/>
    <w:rPr>
      <w:rFonts w:ascii="Tahoma" w:eastAsia="SimSun" w:hAnsi="Tahoma" w:cs="Tahoma"/>
      <w:kern w:val="1"/>
      <w:sz w:val="16"/>
      <w:szCs w:val="16"/>
      <w:lang w:val="en-US" w:eastAsia="ar-SA"/>
    </w:rPr>
  </w:style>
  <w:style w:type="character" w:customStyle="1" w:styleId="l5def1">
    <w:name w:val="l5def1"/>
    <w:rsid w:val="005941FC"/>
    <w:rPr>
      <w:rFonts w:ascii="Arial" w:hAnsi="Arial" w:cs="Arial" w:hint="default"/>
      <w:color w:val="000000"/>
      <w:sz w:val="26"/>
      <w:szCs w:val="26"/>
    </w:rPr>
  </w:style>
  <w:style w:type="paragraph" w:styleId="Subtitlu">
    <w:name w:val="Subtitle"/>
    <w:basedOn w:val="Normal"/>
    <w:next w:val="Corptext"/>
    <w:link w:val="SubtitluCaracter"/>
    <w:qFormat/>
    <w:rsid w:val="005941FC"/>
    <w:pPr>
      <w:widowControl/>
      <w:spacing w:line="240" w:lineRule="auto"/>
      <w:jc w:val="center"/>
      <w:textAlignment w:val="auto"/>
    </w:pPr>
    <w:rPr>
      <w:rFonts w:ascii="Arial" w:eastAsia="Times New Roman" w:hAnsi="Arial" w:cs="Arial"/>
      <w:b/>
      <w:spacing w:val="20"/>
      <w:kern w:val="0"/>
      <w:sz w:val="28"/>
      <w:lang w:val="ro-RO"/>
    </w:rPr>
  </w:style>
  <w:style w:type="character" w:customStyle="1" w:styleId="SubtitluCaracter">
    <w:name w:val="Subtitlu Caracter"/>
    <w:basedOn w:val="Fontdeparagrafimplicit"/>
    <w:link w:val="Subtitlu"/>
    <w:rsid w:val="005941FC"/>
    <w:rPr>
      <w:rFonts w:ascii="Arial" w:eastAsia="Times New Roman" w:hAnsi="Arial" w:cs="Arial"/>
      <w:b/>
      <w:spacing w:val="20"/>
      <w:sz w:val="28"/>
      <w:szCs w:val="24"/>
      <w:lang w:val="ro-RO" w:eastAsia="ar-SA"/>
    </w:rPr>
  </w:style>
  <w:style w:type="character" w:styleId="Hyperlink">
    <w:name w:val="Hyperlink"/>
    <w:rsid w:val="00346F03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C1A12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C1A12"/>
    <w:rPr>
      <w:rFonts w:ascii="Times New Roman" w:eastAsia="SimSun" w:hAnsi="Times New Roman" w:cs="Mangal"/>
      <w:kern w:val="1"/>
      <w:sz w:val="24"/>
      <w:szCs w:val="24"/>
      <w:lang w:val="en-US" w:eastAsia="ar-SA"/>
    </w:rPr>
  </w:style>
  <w:style w:type="character" w:customStyle="1" w:styleId="salnbdy">
    <w:name w:val="s_aln_bdy"/>
    <w:basedOn w:val="Fontdeparagrafimplicit"/>
    <w:rsid w:val="0039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14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1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CIC-Vali</dc:creator>
  <cp:keywords/>
  <dc:description/>
  <cp:lastModifiedBy>User</cp:lastModifiedBy>
  <cp:revision>36</cp:revision>
  <dcterms:created xsi:type="dcterms:W3CDTF">2022-07-07T10:06:00Z</dcterms:created>
  <dcterms:modified xsi:type="dcterms:W3CDTF">2023-09-28T12:18:00Z</dcterms:modified>
</cp:coreProperties>
</file>