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5D6D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p w14:paraId="795D1DBF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o-R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5205"/>
      </w:tblGrid>
      <w:tr w:rsidR="000E0978" w:rsidRPr="000E0978" w14:paraId="743637F9" w14:textId="77777777" w:rsidTr="00F648A6">
        <w:trPr>
          <w:trHeight w:val="1255"/>
        </w:trPr>
        <w:tc>
          <w:tcPr>
            <w:tcW w:w="4780" w:type="dxa"/>
            <w:shd w:val="clear" w:color="auto" w:fill="auto"/>
          </w:tcPr>
          <w:p w14:paraId="044B3209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ROMÂNIA</w:t>
            </w:r>
          </w:p>
          <w:p w14:paraId="53CB2A4E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JUDEŢUL HUNEDOARA</w:t>
            </w:r>
          </w:p>
          <w:p w14:paraId="3422E487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MUNICIPIUL HUNEDOARA</w:t>
            </w:r>
          </w:p>
          <w:p w14:paraId="39A5E1FD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PRIMAR</w:t>
            </w:r>
          </w:p>
          <w:p w14:paraId="2BDB83AC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Direcția economică</w:t>
            </w:r>
          </w:p>
          <w:p w14:paraId="1F573261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 xml:space="preserve">Serviciul Juridic, </w:t>
            </w:r>
            <w:proofErr w:type="spellStart"/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Administraţie</w:t>
            </w:r>
            <w:proofErr w:type="spellEnd"/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 xml:space="preserve"> Publică Locală și Autoritate Tutelară</w:t>
            </w:r>
          </w:p>
          <w:p w14:paraId="6F34855B" w14:textId="77777777" w:rsidR="000E0978" w:rsidRPr="000E0978" w:rsidRDefault="000E0978" w:rsidP="000E0978">
            <w:pPr>
              <w:widowControl/>
              <w:spacing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val="ro-RO"/>
              </w:rPr>
            </w:pPr>
            <w:r w:rsidRPr="000E0978">
              <w:rPr>
                <w:rFonts w:ascii="Arial" w:eastAsia="Times New Roman" w:hAnsi="Arial" w:cs="Arial"/>
                <w:b/>
                <w:kern w:val="0"/>
                <w:lang w:val="ro-RO"/>
              </w:rPr>
              <w:t>Nr. 119764/07.12.2022</w:t>
            </w:r>
          </w:p>
        </w:tc>
        <w:tc>
          <w:tcPr>
            <w:tcW w:w="5205" w:type="dxa"/>
            <w:shd w:val="clear" w:color="auto" w:fill="auto"/>
          </w:tcPr>
          <w:p w14:paraId="4CECF742" w14:textId="77777777" w:rsidR="000E0978" w:rsidRPr="000E0978" w:rsidRDefault="000E0978" w:rsidP="000E0978">
            <w:pPr>
              <w:widowControl/>
              <w:snapToGrid w:val="0"/>
              <w:spacing w:line="240" w:lineRule="auto"/>
              <w:ind w:right="825"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/>
              </w:rPr>
            </w:pPr>
          </w:p>
          <w:p w14:paraId="39D67AEA" w14:textId="23B6120B" w:rsidR="000E0978" w:rsidRPr="000E0978" w:rsidRDefault="000E0978" w:rsidP="000E0978">
            <w:pPr>
              <w:widowControl/>
              <w:spacing w:line="240" w:lineRule="auto"/>
              <w:ind w:right="825"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o-RO"/>
              </w:rPr>
            </w:pPr>
            <w:r w:rsidRPr="000E0978">
              <w:rPr>
                <w:rFonts w:ascii="Arial" w:eastAsia="Times New Roman" w:hAnsi="Arial" w:cs="Arial"/>
                <w:noProof/>
                <w:kern w:val="0"/>
                <w:lang w:val="ro-RO"/>
              </w:rPr>
              <w:drawing>
                <wp:inline distT="0" distB="0" distL="0" distR="0" wp14:anchorId="34BDB332" wp14:editId="6653461F">
                  <wp:extent cx="3248025" cy="828675"/>
                  <wp:effectExtent l="0" t="0" r="9525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E4AE9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u w:val="single"/>
          <w:lang w:val="ro-RO"/>
        </w:rPr>
      </w:pPr>
    </w:p>
    <w:p w14:paraId="425CA56F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u w:val="single"/>
          <w:lang w:val="ro-RO"/>
        </w:rPr>
      </w:pPr>
    </w:p>
    <w:p w14:paraId="77437687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u w:val="single"/>
          <w:lang w:val="ro-RO"/>
        </w:rPr>
        <w:t>RAPORT DE SPECIALITATE</w:t>
      </w:r>
    </w:p>
    <w:p w14:paraId="722705C3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la proiectul de hotărâre </w:t>
      </w:r>
      <w:r w:rsidRPr="000E0978">
        <w:rPr>
          <w:rFonts w:ascii="Arial" w:eastAsia="Times New Roman" w:hAnsi="Arial" w:cs="Arial"/>
          <w:b/>
          <w:bCs/>
          <w:kern w:val="0"/>
          <w:lang w:val="ro-RO"/>
        </w:rPr>
        <w:t xml:space="preserve">privind aprobarea organizării </w:t>
      </w:r>
      <w:proofErr w:type="spellStart"/>
      <w:r w:rsidRPr="000E0978">
        <w:rPr>
          <w:rFonts w:ascii="Arial" w:eastAsia="Times New Roman" w:hAnsi="Arial" w:cs="Arial"/>
          <w:b/>
          <w:bCs/>
          <w:kern w:val="0"/>
          <w:lang w:val="ro-RO"/>
        </w:rPr>
        <w:t>reţelei</w:t>
      </w:r>
      <w:proofErr w:type="spellEnd"/>
      <w:r w:rsidRPr="000E0978">
        <w:rPr>
          <w:rFonts w:ascii="Arial" w:eastAsia="Times New Roman" w:hAnsi="Arial" w:cs="Arial"/>
          <w:b/>
          <w:bCs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b/>
          <w:bCs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b/>
          <w:bCs/>
          <w:kern w:val="0"/>
          <w:lang w:val="ro-RO"/>
        </w:rPr>
        <w:t xml:space="preserve"> a </w:t>
      </w:r>
      <w:proofErr w:type="spellStart"/>
      <w:r w:rsidRPr="000E0978">
        <w:rPr>
          <w:rFonts w:ascii="Arial" w:eastAsia="Times New Roman" w:hAnsi="Arial" w:cs="Arial"/>
          <w:b/>
          <w:bCs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b/>
          <w:bCs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b/>
          <w:bCs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b/>
          <w:bCs/>
          <w:kern w:val="0"/>
          <w:lang w:val="ro-RO"/>
        </w:rPr>
        <w:t xml:space="preserve"> preuniversitar de stat și particular de pe raza teritorială a Municipiului Hunedoara, pentru anul </w:t>
      </w:r>
      <w:proofErr w:type="spellStart"/>
      <w:r w:rsidRPr="000E0978">
        <w:rPr>
          <w:rFonts w:ascii="Arial" w:eastAsia="Times New Roman" w:hAnsi="Arial" w:cs="Arial"/>
          <w:b/>
          <w:bCs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b/>
          <w:bCs/>
          <w:kern w:val="0"/>
          <w:lang w:val="ro-RO"/>
        </w:rPr>
        <w:t xml:space="preserve"> 2023-2024</w:t>
      </w:r>
    </w:p>
    <w:p w14:paraId="5E14F942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</w:p>
    <w:p w14:paraId="65AB36B6" w14:textId="77777777" w:rsidR="000E0978" w:rsidRPr="000E0978" w:rsidRDefault="000E0978" w:rsidP="000E0978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</w:p>
    <w:p w14:paraId="745EC6DF" w14:textId="77777777" w:rsidR="000E0978" w:rsidRPr="000E0978" w:rsidRDefault="000E0978" w:rsidP="000E0978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0E0978">
        <w:rPr>
          <w:rFonts w:ascii="Arial" w:eastAsia="Times New Roman" w:hAnsi="Arial" w:cs="Arial"/>
          <w:kern w:val="0"/>
          <w:lang w:val="ro-RO"/>
        </w:rPr>
        <w:tab/>
        <w:t xml:space="preserve">Temeiul legal al proiectul de hotărâre îl constituie prevederile art. 19 alin. (4) și ale art. 61 alin. (2) din Legea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educaţiei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naţionale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nr.1/2011, cu modificările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completările ulterioare, ale art. 26 și art. 28 alin. (3) din Metodologia privind fundamentarea cifrei de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şcolarizare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pentru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învăţământul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preuniversitar de stat,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evidenţa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efectivelor de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preşcolari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elevi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şcolarizaţi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în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unităţile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particular, precum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emiterea avizului conform în vederea organizării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reţelei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preuniversitar pentru anul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2023-2024, din 09.11.2022, aprobată prin Ordinul ministrului educației și cercetării nr.6217/2022, ale Ordinului Ministrului Educației Naționale nr. 4672/2019 privind acordarea autorizației de funcționare provizorie Asociației Umanitare „Betel” din Municipiul Hunedoara pentru unitatea de învățământ preuniversitar particular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Grădiniţa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„Happy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Kids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” din Municipiul Hunedoara, ale Ordinului Ministrului Educației Naționale nr. 4610/2017 privind acordarea acreditării pentru unitatea de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preuniversitar particular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Şcoala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Tehnică Postliceală „Henri Coandă” </w:t>
      </w:r>
      <w:r w:rsidRPr="000E0978">
        <w:rPr>
          <w:rFonts w:ascii="Arial" w:eastAsia="Times New Roman" w:hAnsi="Arial" w:cs="Arial"/>
          <w:kern w:val="0"/>
          <w:lang w:val="ro-RO"/>
        </w:rPr>
        <w:t xml:space="preserve">din municipiul Hunedoara, precum și ale art. 4 lit. b) și art. 7 din Legea nr. 52/2003 privind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transparenţa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decizională în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administraţia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publică, republicată.</w:t>
      </w:r>
    </w:p>
    <w:p w14:paraId="73004248" w14:textId="77777777" w:rsidR="000E0978" w:rsidRPr="000E0978" w:rsidRDefault="000E0978" w:rsidP="000E0978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0E0978">
        <w:rPr>
          <w:rFonts w:ascii="Arial" w:eastAsia="Times New Roman" w:hAnsi="Arial" w:cs="Arial"/>
          <w:kern w:val="0"/>
          <w:lang w:val="ro-RO"/>
        </w:rPr>
        <w:t xml:space="preserve">Inspectoratul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al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Judeţului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Hunedoara prin adresa nr. 4981/17.11.2022 înregistrată la Primăria municipiului Hunedoara sub nr. 109729/21.11.2022, a solicitat, ca până la data de 09 decembrie 2022, să transmitem propunerile vizând menținerea rețelei școlare sau modificarea acesteia, pentru anul școlar 2023-2024, în vederea fundamentării proiectului planului de școlarizare.</w:t>
      </w:r>
    </w:p>
    <w:p w14:paraId="6BFBCC4C" w14:textId="77777777" w:rsidR="000E0978" w:rsidRPr="000E0978" w:rsidRDefault="000E0978" w:rsidP="000E0978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Prin adresa nr.5665/07.12.2022 a Colegiului Național „Iancu de Hunedoara” Hunedoara înregistrată la Primăria Municipiului Hunedoara sub nr.119696/07.12.2022 s-a solicitat  închiderea Școlii Primare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Hășdat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începând cu anul școlar 2023-2024 datorită gradului avansat de uzură al clădirii, precum și a numărului scăzut de elevi.  </w:t>
      </w:r>
    </w:p>
    <w:p w14:paraId="35D98176" w14:textId="77777777" w:rsidR="000E0978" w:rsidRPr="000E0978" w:rsidRDefault="000E0978" w:rsidP="000E0978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Organizarea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reţelei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este procesul de cuprindere a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preuniversitar autorizate/acreditate de stat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particular, precum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a furnizorilor de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educaţie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autorizaţi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să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funcţioneze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provizoriu care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funcţionează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în anul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următor pe raza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unităţii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administrativ-teritoriale respective.</w:t>
      </w:r>
    </w:p>
    <w:p w14:paraId="74485D76" w14:textId="77777777" w:rsidR="000E0978" w:rsidRPr="000E0978" w:rsidRDefault="000E0978" w:rsidP="000E0978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În conformitate cu prevederile art. 61 alin.(2) din </w:t>
      </w:r>
      <w:r w:rsidRPr="000E0978">
        <w:rPr>
          <w:rFonts w:ascii="Arial" w:eastAsia="Times New Roman" w:hAnsi="Arial" w:cs="Arial"/>
          <w:kern w:val="0"/>
          <w:lang w:val="ro-RO"/>
        </w:rPr>
        <w:t xml:space="preserve">Legea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educaţiei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naţionale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nr.1/2011, cu modificările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completările ulterioare</w:t>
      </w:r>
      <w:r w:rsidRPr="000E0978">
        <w:rPr>
          <w:rFonts w:ascii="Arial" w:eastAsia="Times New Roman" w:hAnsi="Arial" w:cs="Arial"/>
          <w:color w:val="000000"/>
          <w:kern w:val="0"/>
          <w:lang w:val="ro-RO"/>
        </w:rPr>
        <w:t>, „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Reţeaua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şcolară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a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de stat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particular preuniversitar se organizează de către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autorităţile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administraţiei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publice locale, cu avizul conform al inspectoratelor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. Pentru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învăţământul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special liceal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special postliceal,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reţeaua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şcolară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se organizează de către consiliul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judeţean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, respectiv de către consiliile locale ale sectoarelor municipiului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Bucureşti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, cu consultarea partenerilor sociali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cu avizul conform al Ministerului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Educaţiei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și Cercetării.”</w:t>
      </w:r>
    </w:p>
    <w:p w14:paraId="173670A8" w14:textId="77777777" w:rsidR="000E0978" w:rsidRPr="000E0978" w:rsidRDefault="000E0978" w:rsidP="000E0978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000000"/>
          <w:kern w:val="0"/>
          <w:lang w:val="ro-RO"/>
        </w:rPr>
      </w:pPr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Conform art. 26 alin. (1) din </w:t>
      </w:r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Metodologia privind fundamentarea cifrei de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şcolarizare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pentru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învăţământul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preuniversitar de stat,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evidenţa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efectivelor de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preşcolari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elevi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şcolarizaţi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în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unităţile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particular, precum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emiterea avizului conform în </w:t>
      </w:r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lastRenderedPageBreak/>
        <w:t xml:space="preserve">vederea organizării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reţelei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preuniversitar pentru anul </w:t>
      </w:r>
      <w:proofErr w:type="spellStart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bCs/>
          <w:color w:val="000000"/>
          <w:kern w:val="0"/>
          <w:lang w:val="ro-RO"/>
        </w:rPr>
        <w:t xml:space="preserve"> 2023-2024, aprobată prin </w:t>
      </w:r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Ordinul </w:t>
      </w:r>
      <w:r w:rsidRPr="000E0978">
        <w:rPr>
          <w:rFonts w:ascii="Arial" w:eastAsia="Times New Roman" w:hAnsi="Arial" w:cs="Arial"/>
          <w:iCs/>
          <w:kern w:val="0"/>
          <w:lang w:val="ro-RO"/>
        </w:rPr>
        <w:t xml:space="preserve">Ministrului </w:t>
      </w:r>
      <w:proofErr w:type="spellStart"/>
      <w:r w:rsidRPr="000E0978">
        <w:rPr>
          <w:rFonts w:ascii="Arial" w:eastAsia="Times New Roman" w:hAnsi="Arial" w:cs="Arial"/>
          <w:iCs/>
          <w:kern w:val="0"/>
          <w:lang w:val="ro-RO"/>
        </w:rPr>
        <w:t>Educaţiei</w:t>
      </w:r>
      <w:proofErr w:type="spellEnd"/>
      <w:r w:rsidRPr="000E0978">
        <w:rPr>
          <w:rFonts w:ascii="Arial" w:eastAsia="Times New Roman" w:hAnsi="Arial" w:cs="Arial"/>
          <w:iCs/>
          <w:kern w:val="0"/>
          <w:lang w:val="ro-RO"/>
        </w:rPr>
        <w:t xml:space="preserve"> și Cercetării</w:t>
      </w:r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nr. 6217/2022, </w:t>
      </w:r>
      <w:r w:rsidRPr="000E0978">
        <w:rPr>
          <w:rFonts w:ascii="Arial" w:eastAsia="Times New Roman" w:hAnsi="Arial" w:cs="Arial"/>
          <w:bCs/>
          <w:i/>
          <w:kern w:val="0"/>
          <w:lang w:val="ro-RO"/>
        </w:rPr>
        <w:t>„</w:t>
      </w:r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Organizarea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reţelei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a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preuniversitar de stat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particular se realizează prin hotărâre a consiliului local sau a consiliului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judeţean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, cu avizul conform al inspectoratului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/Ministerului </w:t>
      </w:r>
      <w:proofErr w:type="spellStart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>Educaţiei</w:t>
      </w:r>
      <w:proofErr w:type="spellEnd"/>
      <w:r w:rsidRPr="000E0978">
        <w:rPr>
          <w:rFonts w:ascii="Arial" w:eastAsia="Times New Roman" w:hAnsi="Arial" w:cs="Arial"/>
          <w:i/>
          <w:color w:val="000000"/>
          <w:kern w:val="0"/>
          <w:lang w:val="ro-RO"/>
        </w:rPr>
        <w:t xml:space="preserve"> și Cercetării.”   </w:t>
      </w:r>
    </w:p>
    <w:p w14:paraId="1E8C8904" w14:textId="77777777" w:rsidR="000E0978" w:rsidRPr="000E0978" w:rsidRDefault="000E0978" w:rsidP="000E0978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Concomitent cu avizul conform, inspectoratele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comunică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autorităţilor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administraţiei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publice locale, respectiv primarului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consiliului local, lista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pentru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activităţi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extraşcolare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, centrelor de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excelenţă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cluburilor sportive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, în vederea includerii acestora în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reţeaua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color w:val="000000"/>
          <w:kern w:val="0"/>
          <w:lang w:val="ro-RO"/>
        </w:rPr>
        <w:t>şcolară</w:t>
      </w:r>
      <w:proofErr w:type="spellEnd"/>
      <w:r w:rsidRPr="000E0978">
        <w:rPr>
          <w:rFonts w:ascii="Arial" w:eastAsia="Times New Roman" w:hAnsi="Arial" w:cs="Arial"/>
          <w:color w:val="000000"/>
          <w:kern w:val="0"/>
          <w:lang w:val="ro-RO"/>
        </w:rPr>
        <w:t>, potrivit art. 28 alin. (3) din Metodologia sus menționată.</w:t>
      </w:r>
    </w:p>
    <w:p w14:paraId="107129D6" w14:textId="77777777" w:rsidR="000E0978" w:rsidRPr="000E0978" w:rsidRDefault="000E0978" w:rsidP="000E0978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0E0978">
        <w:rPr>
          <w:rFonts w:ascii="Arial" w:eastAsia="Times New Roman" w:hAnsi="Arial" w:cs="Arial"/>
          <w:kern w:val="0"/>
          <w:lang w:val="ro-RO"/>
        </w:rPr>
        <w:t xml:space="preserve">Având în vedere cele menționate mai sus, se supune dezbaterii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adoptării Consiliului Local al Municipiului Hunedoara un proiect de hotărâre având ca obiect aprobarea organizării</w:t>
      </w:r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bCs/>
          <w:kern w:val="0"/>
          <w:lang w:val="ro-RO"/>
        </w:rPr>
        <w:t>reţelei</w:t>
      </w:r>
      <w:proofErr w:type="spellEnd"/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</w:t>
      </w:r>
      <w:proofErr w:type="spellStart"/>
      <w:r w:rsidRPr="000E0978">
        <w:rPr>
          <w:rFonts w:ascii="Arial" w:eastAsia="Times New Roman" w:hAnsi="Arial" w:cs="Arial"/>
          <w:bCs/>
          <w:kern w:val="0"/>
          <w:lang w:val="ro-RO"/>
        </w:rPr>
        <w:t>şcolare</w:t>
      </w:r>
      <w:proofErr w:type="spellEnd"/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a </w:t>
      </w:r>
      <w:proofErr w:type="spellStart"/>
      <w:r w:rsidRPr="000E0978">
        <w:rPr>
          <w:rFonts w:ascii="Arial" w:eastAsia="Times New Roman" w:hAnsi="Arial" w:cs="Arial"/>
          <w:bCs/>
          <w:kern w:val="0"/>
          <w:lang w:val="ro-RO"/>
        </w:rPr>
        <w:t>unităţilor</w:t>
      </w:r>
      <w:proofErr w:type="spellEnd"/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bCs/>
          <w:kern w:val="0"/>
          <w:lang w:val="ro-RO"/>
        </w:rPr>
        <w:t>învăţământ</w:t>
      </w:r>
      <w:proofErr w:type="spellEnd"/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preuniversitar de stat și particular de pe raza teritorială a Municipiului Hunedoara, pentru anul </w:t>
      </w:r>
      <w:proofErr w:type="spellStart"/>
      <w:r w:rsidRPr="000E0978">
        <w:rPr>
          <w:rFonts w:ascii="Arial" w:eastAsia="Times New Roman" w:hAnsi="Arial" w:cs="Arial"/>
          <w:bCs/>
          <w:kern w:val="0"/>
          <w:lang w:val="ro-RO"/>
        </w:rPr>
        <w:t>şcolar</w:t>
      </w:r>
      <w:proofErr w:type="spellEnd"/>
      <w:r w:rsidRPr="000E0978">
        <w:rPr>
          <w:rFonts w:ascii="Arial" w:eastAsia="Times New Roman" w:hAnsi="Arial" w:cs="Arial"/>
          <w:bCs/>
          <w:kern w:val="0"/>
          <w:lang w:val="ro-RO"/>
        </w:rPr>
        <w:t xml:space="preserve"> 2022-2023, conform Anexei la proiectul de hotărâre prezentat.</w:t>
      </w:r>
    </w:p>
    <w:p w14:paraId="605E9FE0" w14:textId="77777777" w:rsidR="000E0978" w:rsidRPr="000E0978" w:rsidRDefault="000E0978" w:rsidP="000E0978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kern w:val="0"/>
          <w:sz w:val="20"/>
          <w:lang w:val="ro-RO"/>
        </w:rPr>
      </w:pP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Competenţa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dezbaterii și adoptării prezentului proiect de hotărâre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aparţine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Consiliului Local al Municipiului Hunedoara în temeiul prevederilor art. 129 alin. (2) lit. d), alin. (7), lit. a), alin. (14), precum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ale art.139 coroborat cu art. 196 alin.(1) lit. a), din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Ordonanţa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de </w:t>
      </w:r>
      <w:proofErr w:type="spellStart"/>
      <w:r w:rsidRPr="000E0978">
        <w:rPr>
          <w:rFonts w:ascii="Arial" w:eastAsia="Times New Roman" w:hAnsi="Arial" w:cs="Arial"/>
          <w:kern w:val="0"/>
          <w:lang w:val="ro-RO"/>
        </w:rPr>
        <w:t>urgenţă</w:t>
      </w:r>
      <w:proofErr w:type="spellEnd"/>
      <w:r w:rsidRPr="000E0978">
        <w:rPr>
          <w:rFonts w:ascii="Arial" w:eastAsia="Times New Roman" w:hAnsi="Arial" w:cs="Arial"/>
          <w:kern w:val="0"/>
          <w:lang w:val="ro-RO"/>
        </w:rPr>
        <w:t xml:space="preserve"> nr.57/2019 privind Codul administrativ, cu modificările și completările ulterioare</w:t>
      </w:r>
      <w:r w:rsidRPr="000E0978">
        <w:rPr>
          <w:rFonts w:ascii="Arial" w:eastAsia="Times New Roman" w:hAnsi="Arial" w:cs="Arial"/>
          <w:color w:val="000000"/>
          <w:kern w:val="0"/>
          <w:lang w:val="ro-RO"/>
        </w:rPr>
        <w:t>.</w:t>
      </w:r>
    </w:p>
    <w:p w14:paraId="292849DD" w14:textId="77777777" w:rsidR="000E0978" w:rsidRPr="000E0978" w:rsidRDefault="000E0978" w:rsidP="000E0978">
      <w:pPr>
        <w:keepNext/>
        <w:widowControl/>
        <w:numPr>
          <w:ilvl w:val="1"/>
          <w:numId w:val="0"/>
        </w:numPr>
        <w:tabs>
          <w:tab w:val="num" w:pos="0"/>
        </w:tabs>
        <w:spacing w:line="240" w:lineRule="auto"/>
        <w:ind w:left="576" w:hanging="576"/>
        <w:jc w:val="both"/>
        <w:textAlignment w:val="auto"/>
        <w:outlineLvl w:val="1"/>
        <w:rPr>
          <w:rFonts w:ascii="Arial" w:eastAsia="Times New Roman" w:hAnsi="Arial" w:cs="Arial"/>
          <w:b/>
          <w:kern w:val="0"/>
          <w:u w:val="single"/>
          <w:lang w:val="ro-RO"/>
        </w:rPr>
      </w:pPr>
      <w:r w:rsidRPr="000E0978">
        <w:rPr>
          <w:rFonts w:ascii="Arial" w:eastAsia="Times New Roman" w:hAnsi="Arial" w:cs="Arial"/>
          <w:kern w:val="0"/>
          <w:lang w:val="ro-RO"/>
        </w:rPr>
        <w:t xml:space="preserve">                </w:t>
      </w:r>
    </w:p>
    <w:p w14:paraId="09A675EF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520712B6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7465B57E" w14:textId="77777777" w:rsidR="000E0978" w:rsidRPr="000E0978" w:rsidRDefault="000E0978" w:rsidP="000E0978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7CF099C2" w14:textId="77777777" w:rsidR="000E0978" w:rsidRPr="000E0978" w:rsidRDefault="000E0978" w:rsidP="000E0978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   DIRECTOR EXECUTIV ADJUNCT                        </w:t>
      </w:r>
    </w:p>
    <w:p w14:paraId="35479266" w14:textId="77777777" w:rsidR="000E0978" w:rsidRPr="000E0978" w:rsidRDefault="000E0978" w:rsidP="000E0978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              CRISTINA PONTA</w:t>
      </w:r>
    </w:p>
    <w:p w14:paraId="15C834B0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3C9A116A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7D9AE24D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39E89929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                                                                                           SERVICIUL JURIDIC</w:t>
      </w:r>
    </w:p>
    <w:p w14:paraId="2B489708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                                                                              ADMINISTRAȚIE PUBLICĂ LOCALĂ            </w:t>
      </w:r>
    </w:p>
    <w:p w14:paraId="1AD6DF48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                                                                                             ȘEF SERVICIU</w:t>
      </w:r>
      <w:r w:rsidRPr="000E0978">
        <w:rPr>
          <w:rFonts w:ascii="Arial" w:eastAsia="Times New Roman" w:hAnsi="Arial" w:cs="Arial"/>
          <w:b/>
          <w:kern w:val="0"/>
          <w:lang w:val="ro-RO"/>
        </w:rPr>
        <w:tab/>
      </w:r>
      <w:r w:rsidRPr="000E0978">
        <w:rPr>
          <w:rFonts w:ascii="Arial" w:eastAsia="Times New Roman" w:hAnsi="Arial" w:cs="Arial"/>
          <w:b/>
          <w:kern w:val="0"/>
          <w:lang w:val="ro-RO"/>
        </w:rPr>
        <w:tab/>
      </w:r>
      <w:r w:rsidRPr="000E0978">
        <w:rPr>
          <w:rFonts w:ascii="Arial" w:eastAsia="Times New Roman" w:hAnsi="Arial" w:cs="Arial"/>
          <w:b/>
          <w:kern w:val="0"/>
          <w:lang w:val="ro-RO"/>
        </w:rPr>
        <w:tab/>
      </w:r>
      <w:r w:rsidRPr="000E0978">
        <w:rPr>
          <w:rFonts w:ascii="Arial" w:eastAsia="Times New Roman" w:hAnsi="Arial" w:cs="Arial"/>
          <w:b/>
          <w:kern w:val="0"/>
          <w:lang w:val="ro-RO"/>
        </w:rPr>
        <w:tab/>
      </w:r>
      <w:r w:rsidRPr="000E0978">
        <w:rPr>
          <w:rFonts w:ascii="Arial" w:eastAsia="Times New Roman" w:hAnsi="Arial" w:cs="Arial"/>
          <w:b/>
          <w:kern w:val="0"/>
          <w:lang w:val="ro-RO"/>
        </w:rPr>
        <w:tab/>
        <w:t xml:space="preserve">                                                          GABRIELA PODEA </w:t>
      </w:r>
    </w:p>
    <w:p w14:paraId="40408AAC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</w:p>
    <w:p w14:paraId="0714C733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</w:p>
    <w:p w14:paraId="432A936B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</w:p>
    <w:p w14:paraId="536649EF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kern w:val="0"/>
          <w:lang w:val="ro-RO"/>
        </w:rPr>
      </w:pPr>
    </w:p>
    <w:p w14:paraId="162F3C67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ascii="Arial" w:eastAsia="Times New Roman" w:hAnsi="Arial" w:cs="Arial"/>
          <w:b/>
          <w:color w:val="000000"/>
          <w:kern w:val="0"/>
          <w:lang w:val="ro-RO"/>
        </w:rPr>
      </w:pPr>
      <w:r w:rsidRPr="000E0978">
        <w:rPr>
          <w:rFonts w:ascii="Arial" w:eastAsia="Times New Roman" w:hAnsi="Arial" w:cs="Arial"/>
          <w:b/>
          <w:kern w:val="0"/>
          <w:lang w:val="ro-RO"/>
        </w:rPr>
        <w:t xml:space="preserve">                                                                                      CONSILIER JURIDIC,</w:t>
      </w:r>
    </w:p>
    <w:p w14:paraId="2D2D0872" w14:textId="77777777" w:rsidR="000E0978" w:rsidRPr="000E0978" w:rsidRDefault="000E0978" w:rsidP="000E0978">
      <w:pPr>
        <w:widowControl/>
        <w:spacing w:line="240" w:lineRule="auto"/>
        <w:textAlignment w:val="auto"/>
        <w:rPr>
          <w:rFonts w:eastAsia="Times New Roman" w:cs="Times New Roman"/>
          <w:kern w:val="0"/>
          <w:sz w:val="20"/>
          <w:szCs w:val="20"/>
          <w:lang w:val="ro-RO"/>
        </w:rPr>
      </w:pPr>
      <w:r w:rsidRPr="000E0978">
        <w:rPr>
          <w:rFonts w:ascii="Arial" w:eastAsia="Times New Roman" w:hAnsi="Arial" w:cs="Arial"/>
          <w:b/>
          <w:color w:val="000000"/>
          <w:kern w:val="0"/>
          <w:lang w:val="ro-RO"/>
        </w:rPr>
        <w:t xml:space="preserve">                                                                                           Adela Toderici</w:t>
      </w:r>
    </w:p>
    <w:p w14:paraId="2FF2FB46" w14:textId="34A160BF" w:rsidR="00CB7075" w:rsidRPr="00CB7075" w:rsidRDefault="00CB7075" w:rsidP="00227EB2">
      <w:pPr>
        <w:widowControl/>
        <w:textAlignment w:val="auto"/>
        <w:rPr>
          <w:rFonts w:eastAsia="Times New Roman" w:cs="Times New Roman"/>
          <w:lang w:val="ro-RO"/>
        </w:rPr>
      </w:pP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  <w:r w:rsidRPr="00CB7075">
        <w:rPr>
          <w:rFonts w:ascii="Arial" w:eastAsia="Times New Roman" w:hAnsi="Arial" w:cs="Arial"/>
          <w:b/>
          <w:bCs/>
          <w:lang w:val="ro-RO"/>
        </w:rPr>
        <w:tab/>
      </w:r>
    </w:p>
    <w:p w14:paraId="5A22C4EF" w14:textId="77777777" w:rsidR="00CB67EF" w:rsidRPr="00CA05C7" w:rsidRDefault="00CB67EF" w:rsidP="00CA05C7"/>
    <w:sectPr w:rsidR="00CB67EF" w:rsidRPr="00CA05C7">
      <w:pgSz w:w="11906" w:h="16838"/>
      <w:pgMar w:top="709" w:right="1077" w:bottom="567" w:left="1134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num w:numId="1" w16cid:durableId="952633629">
    <w:abstractNumId w:val="1"/>
  </w:num>
  <w:num w:numId="2" w16cid:durableId="46026537">
    <w:abstractNumId w:val="0"/>
  </w:num>
  <w:num w:numId="3" w16cid:durableId="145394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0C6060"/>
    <w:rsid w:val="000E0978"/>
    <w:rsid w:val="00227EB2"/>
    <w:rsid w:val="0051734D"/>
    <w:rsid w:val="00604AEB"/>
    <w:rsid w:val="00746D1F"/>
    <w:rsid w:val="007D6F9F"/>
    <w:rsid w:val="007F3ED0"/>
    <w:rsid w:val="00A618F3"/>
    <w:rsid w:val="00A9181E"/>
    <w:rsid w:val="00AD36D4"/>
    <w:rsid w:val="00CA05C7"/>
    <w:rsid w:val="00CB67EF"/>
    <w:rsid w:val="00CB7075"/>
    <w:rsid w:val="00E02678"/>
    <w:rsid w:val="00E55FB4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B707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B7075"/>
    <w:rPr>
      <w:rFonts w:ascii="Times New Roman" w:eastAsia="SimSun" w:hAnsi="Times New Roman" w:cs="Mangal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17</cp:revision>
  <dcterms:created xsi:type="dcterms:W3CDTF">2022-07-07T10:08:00Z</dcterms:created>
  <dcterms:modified xsi:type="dcterms:W3CDTF">2022-12-08T09:39:00Z</dcterms:modified>
</cp:coreProperties>
</file>