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2"/>
        <w:gridCol w:w="6232"/>
      </w:tblGrid>
      <w:tr w:rsidR="00B22122" w:rsidRPr="00B22122" w14:paraId="617EA934" w14:textId="77777777" w:rsidTr="00C76C0C">
        <w:trPr>
          <w:trHeight w:val="1309"/>
        </w:trPr>
        <w:tc>
          <w:tcPr>
            <w:tcW w:w="3972" w:type="dxa"/>
            <w:shd w:val="clear" w:color="auto" w:fill="FFFFFF"/>
          </w:tcPr>
          <w:p w14:paraId="60932F54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ROMÂNIA</w:t>
            </w:r>
          </w:p>
          <w:p w14:paraId="098B981D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JUDEŢUL HUNEDOARA</w:t>
            </w:r>
          </w:p>
          <w:p w14:paraId="4B5747E8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MUNICIPIUL HUNEDOARA                                                                       </w:t>
            </w:r>
          </w:p>
          <w:p w14:paraId="6E6E7209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PRIMAR </w:t>
            </w:r>
          </w:p>
          <w:p w14:paraId="1E19AC8C" w14:textId="77777777" w:rsidR="00B22122" w:rsidRPr="00B22122" w:rsidRDefault="00B22122" w:rsidP="00B22122">
            <w:pPr>
              <w:widowControl/>
              <w:tabs>
                <w:tab w:val="left" w:pos="3600"/>
              </w:tabs>
              <w:spacing w:line="240" w:lineRule="auto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NR. 114986/28.11.2022</w:t>
            </w:r>
          </w:p>
        </w:tc>
        <w:tc>
          <w:tcPr>
            <w:tcW w:w="6232" w:type="dxa"/>
            <w:shd w:val="clear" w:color="auto" w:fill="FFFFFF"/>
          </w:tcPr>
          <w:p w14:paraId="59FD3247" w14:textId="23F79B3A" w:rsidR="00B22122" w:rsidRPr="00B22122" w:rsidRDefault="00B22122" w:rsidP="00B22122">
            <w:pPr>
              <w:widowControl/>
              <w:tabs>
                <w:tab w:val="left" w:pos="5310"/>
              </w:tabs>
              <w:spacing w:line="240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ro-RO"/>
              </w:rPr>
              <w:drawing>
                <wp:inline distT="0" distB="0" distL="0" distR="0" wp14:anchorId="307701F7" wp14:editId="7CC17021">
                  <wp:extent cx="1752600" cy="57150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715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E20CF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kern w:val="0"/>
          <w:lang w:val="ro-RO"/>
        </w:rPr>
      </w:pPr>
    </w:p>
    <w:p w14:paraId="2BAD74C6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kern w:val="0"/>
          <w:lang w:val="ro-RO"/>
        </w:rPr>
      </w:pPr>
    </w:p>
    <w:p w14:paraId="3865A606" w14:textId="77777777" w:rsidR="00B22122" w:rsidRPr="00B22122" w:rsidRDefault="00B22122" w:rsidP="00B22122">
      <w:pPr>
        <w:keepNext/>
        <w:widowControl/>
        <w:spacing w:line="240" w:lineRule="auto"/>
        <w:ind w:left="1402" w:hanging="274"/>
        <w:jc w:val="center"/>
        <w:textAlignment w:val="auto"/>
        <w:outlineLvl w:val="1"/>
        <w:rPr>
          <w:rFonts w:ascii="Arial" w:eastAsia="Andale Sans UI" w:hAnsi="Arial" w:cs="Arial"/>
          <w:b/>
          <w:bCs/>
          <w:u w:val="single"/>
          <w:lang w:val="ro-RO" w:eastAsia="fa-IR" w:bidi="fa-IR"/>
        </w:rPr>
      </w:pPr>
    </w:p>
    <w:p w14:paraId="2E9F02B5" w14:textId="77777777" w:rsidR="00B22122" w:rsidRPr="00B22122" w:rsidRDefault="00B22122" w:rsidP="00B22122">
      <w:pPr>
        <w:keepNext/>
        <w:widowControl/>
        <w:numPr>
          <w:ilvl w:val="1"/>
          <w:numId w:val="0"/>
        </w:numPr>
        <w:tabs>
          <w:tab w:val="num" w:pos="0"/>
        </w:tabs>
        <w:spacing w:line="240" w:lineRule="auto"/>
        <w:ind w:left="1402" w:hanging="274"/>
        <w:jc w:val="center"/>
        <w:textAlignment w:val="auto"/>
        <w:outlineLvl w:val="1"/>
        <w:rPr>
          <w:rFonts w:eastAsia="Andale Sans UI" w:cs="Times New Roman"/>
          <w:b/>
          <w:bCs/>
          <w:u w:val="single"/>
          <w:lang w:val="de-DE" w:eastAsia="fa-IR" w:bidi="fa-IR"/>
        </w:rPr>
      </w:pPr>
      <w:r w:rsidRPr="00B22122">
        <w:rPr>
          <w:rFonts w:ascii="Arial" w:eastAsia="Andale Sans UI" w:hAnsi="Arial" w:cs="Arial"/>
          <w:b/>
          <w:bCs/>
          <w:u w:val="single"/>
          <w:lang w:val="ro-RO" w:eastAsia="fa-IR" w:bidi="fa-IR"/>
        </w:rPr>
        <w:t>REFERAT  DE  APROBARE</w:t>
      </w:r>
    </w:p>
    <w:p w14:paraId="25379B05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  <w:r w:rsidRPr="00B22122">
        <w:rPr>
          <w:rFonts w:ascii="Arial" w:eastAsia="Arial" w:hAnsi="Arial" w:cs="Arial"/>
          <w:b/>
          <w:bCs/>
          <w:kern w:val="0"/>
          <w:lang w:val="ro-RO"/>
        </w:rPr>
        <w:t xml:space="preserve">la proiectul de hotărâre privind stabilirea taxelor aplicate de către Complexul Sportiv  ,,Michael Klein“ Hunedoara </w:t>
      </w:r>
      <w:proofErr w:type="spellStart"/>
      <w:r w:rsidRPr="00B22122">
        <w:rPr>
          <w:rFonts w:ascii="Arial" w:eastAsia="Arial" w:hAnsi="Arial" w:cs="Arial"/>
          <w:b/>
          <w:b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/>
          <w:bCs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b/>
          <w:bCs/>
          <w:kern w:val="0"/>
          <w:lang w:val="ro-RO"/>
        </w:rPr>
        <w:t>Ştrandul</w:t>
      </w:r>
      <w:proofErr w:type="spellEnd"/>
      <w:r w:rsidRPr="00B22122">
        <w:rPr>
          <w:rFonts w:ascii="Arial" w:eastAsia="Arial" w:hAnsi="Arial" w:cs="Arial"/>
          <w:b/>
          <w:bCs/>
          <w:kern w:val="0"/>
          <w:lang w:val="ro-RO"/>
        </w:rPr>
        <w:t xml:space="preserve"> Municipal, pe anul 2023</w:t>
      </w:r>
    </w:p>
    <w:p w14:paraId="6142CA4F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</w:p>
    <w:p w14:paraId="5A581B14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</w:p>
    <w:p w14:paraId="0113BB11" w14:textId="77777777" w:rsidR="00B22122" w:rsidRPr="00B22122" w:rsidRDefault="00B22122" w:rsidP="00B22122">
      <w:pPr>
        <w:widowControl/>
        <w:tabs>
          <w:tab w:val="left" w:pos="0"/>
          <w:tab w:val="left" w:pos="3600"/>
        </w:tabs>
        <w:spacing w:line="240" w:lineRule="auto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</w:p>
    <w:p w14:paraId="6CFC24C2" w14:textId="77777777" w:rsidR="00B22122" w:rsidRPr="00B22122" w:rsidRDefault="00B22122" w:rsidP="00B22122">
      <w:pPr>
        <w:widowControl/>
        <w:tabs>
          <w:tab w:val="left" w:pos="-5103"/>
          <w:tab w:val="left" w:pos="0"/>
        </w:tabs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ab/>
        <w:t xml:space="preserve">Prin proiectul de hotărâre supus dezbaterii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adoptării Consiliului Local al Municipiului Hunedoara propun stabilirea taxelor aplicate de către Complexul Sportiv „Michael Klein” Hunedoara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Ştrandul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Municipal, pe anul 2023, după cum urmează:</w:t>
      </w:r>
    </w:p>
    <w:p w14:paraId="201B1F6A" w14:textId="77777777" w:rsidR="00B22122" w:rsidRPr="00B22122" w:rsidRDefault="00B22122" w:rsidP="00B22122">
      <w:pPr>
        <w:widowControl/>
        <w:tabs>
          <w:tab w:val="left" w:pos="0"/>
          <w:tab w:val="left" w:pos="3600"/>
        </w:tabs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</w:p>
    <w:p w14:paraId="4B90EAF7" w14:textId="77777777" w:rsidR="00B22122" w:rsidRPr="00B22122" w:rsidRDefault="00B22122" w:rsidP="00B22122">
      <w:pPr>
        <w:widowControl/>
        <w:tabs>
          <w:tab w:val="left" w:pos="0"/>
          <w:tab w:val="left" w:pos="3600"/>
        </w:tabs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</w:p>
    <w:p w14:paraId="1192EE2F" w14:textId="77777777" w:rsidR="00B22122" w:rsidRPr="00B22122" w:rsidRDefault="00B22122" w:rsidP="00B22122">
      <w:pPr>
        <w:widowControl/>
        <w:spacing w:line="240" w:lineRule="auto"/>
        <w:ind w:right="-292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>Taxe aplicate de către Complexul Sportiv ,,Michael Klein” Hunedoara pe anul 2023</w:t>
      </w:r>
    </w:p>
    <w:p w14:paraId="4CC83C7E" w14:textId="77777777" w:rsidR="00B22122" w:rsidRPr="00B22122" w:rsidRDefault="00B22122" w:rsidP="00B22122">
      <w:pPr>
        <w:widowControl/>
        <w:spacing w:line="240" w:lineRule="auto"/>
        <w:ind w:left="603" w:right="599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>Taxe pentru „Bazinul de Înot” Hunedoara</w:t>
      </w:r>
    </w:p>
    <w:p w14:paraId="38C58930" w14:textId="77777777" w:rsidR="00B22122" w:rsidRPr="00B22122" w:rsidRDefault="00B22122" w:rsidP="00B22122">
      <w:pPr>
        <w:widowControl/>
        <w:spacing w:line="240" w:lineRule="auto"/>
        <w:ind w:left="603" w:right="599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0D2CC0FF" w14:textId="77777777" w:rsidR="00B22122" w:rsidRPr="00B22122" w:rsidRDefault="00B22122" w:rsidP="00B22122">
      <w:pPr>
        <w:widowControl/>
        <w:spacing w:line="240" w:lineRule="auto"/>
        <w:ind w:left="603" w:right="599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087"/>
        <w:gridCol w:w="2368"/>
      </w:tblGrid>
      <w:tr w:rsidR="00B22122" w:rsidRPr="00B22122" w14:paraId="5E9199E5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49FDA" w14:textId="77777777" w:rsidR="00B22122" w:rsidRPr="00B22122" w:rsidRDefault="00B22122" w:rsidP="00B22122">
            <w:pPr>
              <w:widowControl/>
              <w:ind w:left="328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Nr.</w:t>
            </w:r>
          </w:p>
          <w:p w14:paraId="2BA51DED" w14:textId="77777777" w:rsidR="00B22122" w:rsidRPr="00B22122" w:rsidRDefault="00B22122" w:rsidP="00B22122">
            <w:pPr>
              <w:widowControl/>
              <w:ind w:left="282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Crt.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DB9F" w14:textId="77777777" w:rsidR="00B22122" w:rsidRPr="00B22122" w:rsidRDefault="00B22122" w:rsidP="00B22122">
            <w:pPr>
              <w:widowControl/>
              <w:ind w:left="1574" w:right="1617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BILETE, ABONAMENTE, TAXE DE UTILIZARE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4A62" w14:textId="77777777" w:rsidR="00B22122" w:rsidRPr="00B22122" w:rsidRDefault="00B22122" w:rsidP="00B22122">
            <w:pPr>
              <w:widowControl/>
              <w:ind w:left="159" w:right="137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22122" w:rsidRPr="00B22122" w14:paraId="4AFC49FB" w14:textId="77777777" w:rsidTr="00C76C0C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9CF9E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A9AD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copii peste 6 ani, elevi,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</w:t>
            </w:r>
          </w:p>
          <w:p w14:paraId="1030446B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65EF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19 lei/3 ore</w:t>
            </w:r>
          </w:p>
        </w:tc>
      </w:tr>
      <w:tr w:rsidR="00B22122" w:rsidRPr="00B22122" w14:paraId="2925D758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F8F3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16928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6F7BE611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/ 8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FF66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105 lei/ lună</w:t>
            </w:r>
          </w:p>
          <w:p w14:paraId="5593FB8B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038D794B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30843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0BC24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26DEAE0F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/15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4E64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140 lei/ lună</w:t>
            </w:r>
          </w:p>
          <w:p w14:paraId="6A741D1B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7A021899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2D59C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7B0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358891A3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E49E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170 lei/ lună </w:t>
            </w:r>
          </w:p>
          <w:p w14:paraId="081A74DE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601D045E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AF60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D137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EE90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30 lei/3 ore</w:t>
            </w:r>
          </w:p>
        </w:tc>
      </w:tr>
      <w:tr w:rsidR="00B22122" w:rsidRPr="00B22122" w14:paraId="2B8F0A40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864E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375A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/ 8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4972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140 lei/ lună </w:t>
            </w:r>
          </w:p>
          <w:p w14:paraId="1D8C5469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095130F4" w14:textId="77777777" w:rsidTr="00C76C0C">
        <w:trPr>
          <w:trHeight w:val="27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0561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22B3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/15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D2F2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200 lei/ lună</w:t>
            </w:r>
          </w:p>
          <w:p w14:paraId="312C3DF2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6C626A2F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FC86D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8B185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36CC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280 lei/ lună </w:t>
            </w:r>
          </w:p>
          <w:p w14:paraId="2B761723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433EDC5D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906D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1691C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Abonament bazin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family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(2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adulţi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doi copii)/15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23E6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val="ro-RO"/>
              </w:rPr>
              <w:t>370 lei/lună</w:t>
            </w:r>
          </w:p>
          <w:p w14:paraId="73B00864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  <w:r w:rsidRPr="00B22122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val="ro-RO"/>
              </w:rPr>
              <w:t xml:space="preserve"> </w:t>
            </w:r>
          </w:p>
        </w:tc>
      </w:tr>
      <w:tr w:rsidR="00B22122" w:rsidRPr="00B22122" w14:paraId="649098D8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B553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0D50" w14:textId="77777777" w:rsidR="00B22122" w:rsidRPr="00B22122" w:rsidRDefault="00B22122" w:rsidP="00B22122">
            <w:pPr>
              <w:widowControl/>
              <w:spacing w:line="240" w:lineRule="auto"/>
              <w:textAlignment w:val="auto"/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Abonament un adult si un copil /15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9FEF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color w:val="000000"/>
                <w:kern w:val="0"/>
                <w:sz w:val="22"/>
                <w:szCs w:val="22"/>
                <w:lang w:val="ro-RO"/>
              </w:rPr>
              <w:t>210 lei/lună</w:t>
            </w:r>
          </w:p>
          <w:p w14:paraId="1DBC86EB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23F6D1FA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48E82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C440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Grup organizat cu profesor pentru elevi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</w:t>
            </w:r>
          </w:p>
          <w:p w14:paraId="6B44BFD6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(minim 10 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66DC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15 lei/ 3 ore/persoană (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şedinţa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 xml:space="preserve"> 3 ore)</w:t>
            </w:r>
          </w:p>
        </w:tc>
      </w:tr>
      <w:tr w:rsidR="00B22122" w:rsidRPr="00B22122" w14:paraId="054639C0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254F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1819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în vederea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desfăşurării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orelor de sport</w:t>
            </w:r>
          </w:p>
          <w:p w14:paraId="1BAF4D1A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pentru elevii claselor V-VIII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A601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9 lei/oră/persoană</w:t>
            </w:r>
          </w:p>
        </w:tc>
      </w:tr>
      <w:tr w:rsidR="00B22122" w:rsidRPr="00B22122" w14:paraId="672B676A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235DE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6B8E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Bilet intrare bazin pentru grupuri sportive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DB43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15 lei/oră/persoană</w:t>
            </w:r>
          </w:p>
        </w:tc>
      </w:tr>
      <w:tr w:rsidR="00B22122" w:rsidRPr="00B22122" w14:paraId="59B85647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31B1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0129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grupuri organizate elevi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</w:p>
          <w:p w14:paraId="5D1F3BAA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la zi (minim 10 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C453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15 lei/oră/persoană</w:t>
            </w:r>
          </w:p>
        </w:tc>
      </w:tr>
      <w:tr w:rsidR="00B22122" w:rsidRPr="00B22122" w14:paraId="269C9CBE" w14:textId="77777777" w:rsidTr="00C76C0C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CF7E" w14:textId="77777777" w:rsidR="00B22122" w:rsidRPr="00B22122" w:rsidRDefault="00B22122" w:rsidP="00B22122">
            <w:pPr>
              <w:widowControl/>
              <w:ind w:left="47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C541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Bilet intrare bazin pentru grupuri organizate adulți (minim 10</w:t>
            </w:r>
          </w:p>
          <w:p w14:paraId="25921619" w14:textId="77777777" w:rsidR="00B22122" w:rsidRPr="00B22122" w:rsidRDefault="00B22122" w:rsidP="00B22122">
            <w:pPr>
              <w:widowControl/>
              <w:ind w:left="110"/>
              <w:textAlignment w:val="auto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7B7F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ro-RO"/>
              </w:rPr>
              <w:t>18 lei/oră/persoană</w:t>
            </w:r>
          </w:p>
        </w:tc>
      </w:tr>
    </w:tbl>
    <w:p w14:paraId="6135E430" w14:textId="77777777" w:rsidR="00B22122" w:rsidRPr="00B22122" w:rsidRDefault="00B22122" w:rsidP="00B22122">
      <w:pPr>
        <w:widowControl/>
        <w:spacing w:line="240" w:lineRule="auto"/>
        <w:ind w:right="599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6B7FE3FF" w14:textId="77777777" w:rsidR="00B22122" w:rsidRPr="00B22122" w:rsidRDefault="00B22122" w:rsidP="00B22122">
      <w:pPr>
        <w:widowControl/>
        <w:spacing w:line="240" w:lineRule="auto"/>
        <w:ind w:right="599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245A9052" w14:textId="77777777" w:rsidR="00B22122" w:rsidRPr="00B22122" w:rsidRDefault="00B22122" w:rsidP="00B22122">
      <w:pPr>
        <w:widowControl/>
        <w:spacing w:line="240" w:lineRule="auto"/>
        <w:ind w:right="599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415F55CF" w14:textId="77777777" w:rsidR="00B22122" w:rsidRPr="00B22122" w:rsidRDefault="00B22122" w:rsidP="00B22122">
      <w:pPr>
        <w:widowControl/>
        <w:spacing w:line="240" w:lineRule="auto"/>
        <w:ind w:right="599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016BACA3" w14:textId="77777777" w:rsidR="00B22122" w:rsidRPr="00B22122" w:rsidRDefault="00B22122" w:rsidP="00B22122">
      <w:pPr>
        <w:widowControl/>
        <w:spacing w:line="240" w:lineRule="auto"/>
        <w:ind w:right="599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1ACA92CD" w14:textId="77777777" w:rsidR="00B22122" w:rsidRPr="00B22122" w:rsidRDefault="00B22122" w:rsidP="00B22122">
      <w:pPr>
        <w:widowControl/>
        <w:spacing w:line="240" w:lineRule="auto"/>
        <w:ind w:right="599"/>
        <w:jc w:val="center"/>
        <w:textAlignment w:val="auto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 xml:space="preserve">Taxe pentru Patinoarul municipiului Hunedoara </w:t>
      </w:r>
    </w:p>
    <w:p w14:paraId="686E950B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095"/>
        <w:gridCol w:w="2875"/>
      </w:tblGrid>
      <w:tr w:rsidR="00B22122" w:rsidRPr="00B22122" w14:paraId="21455C63" w14:textId="77777777" w:rsidTr="00C76C0C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B2C7" w14:textId="77777777" w:rsidR="00B22122" w:rsidRPr="00B22122" w:rsidRDefault="00B22122" w:rsidP="00B22122">
            <w:pPr>
              <w:widowControl/>
              <w:ind w:left="146" w:right="13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Nr. 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F747A" w14:textId="77777777" w:rsidR="00B22122" w:rsidRPr="00B22122" w:rsidRDefault="00B22122" w:rsidP="00B22122">
            <w:pPr>
              <w:widowControl/>
              <w:ind w:left="467" w:right="45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BILETE </w:t>
            </w:r>
          </w:p>
          <w:p w14:paraId="3FB453A6" w14:textId="77777777" w:rsidR="00B22122" w:rsidRPr="00B22122" w:rsidRDefault="00B22122" w:rsidP="00B22122">
            <w:pPr>
              <w:widowControl/>
              <w:ind w:left="467" w:right="45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CD4B" w14:textId="77777777" w:rsidR="00B22122" w:rsidRPr="00B22122" w:rsidRDefault="00B22122" w:rsidP="00B22122">
            <w:pPr>
              <w:widowControl/>
              <w:ind w:left="1021" w:right="1053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22122" w:rsidRPr="00B22122" w14:paraId="07562DED" w14:textId="77777777" w:rsidTr="00C76C0C">
        <w:trPr>
          <w:trHeight w:val="2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06E5" w14:textId="77777777" w:rsidR="00B22122" w:rsidRPr="00B22122" w:rsidRDefault="00B22122" w:rsidP="00B22122">
            <w:pPr>
              <w:widowControl/>
              <w:ind w:left="146" w:right="13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8398" w14:textId="77777777" w:rsidR="00B22122" w:rsidRPr="00B22122" w:rsidRDefault="00B22122" w:rsidP="00B22122">
            <w:pPr>
              <w:widowControl/>
              <w:ind w:left="110" w:right="450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patinoar pentru copii peste 15 ani,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, pensionari,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adulți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1032" w14:textId="77777777" w:rsidR="00B22122" w:rsidRPr="00B22122" w:rsidRDefault="00B22122" w:rsidP="00B22122">
            <w:pPr>
              <w:widowControl/>
              <w:ind w:left="1006" w:right="1053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10 lei</w:t>
            </w:r>
          </w:p>
        </w:tc>
      </w:tr>
      <w:tr w:rsidR="00B22122" w:rsidRPr="00B22122" w14:paraId="6C05D4AA" w14:textId="77777777" w:rsidTr="00C76C0C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95D2" w14:textId="77777777" w:rsidR="00B22122" w:rsidRPr="00B22122" w:rsidRDefault="00B22122" w:rsidP="00B22122">
            <w:pPr>
              <w:widowControl/>
              <w:ind w:left="146" w:right="13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6006" w14:textId="77777777" w:rsidR="00B22122" w:rsidRPr="00B22122" w:rsidRDefault="00B22122" w:rsidP="00B22122">
            <w:pPr>
              <w:widowControl/>
              <w:ind w:left="110" w:right="451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Bilet închiriere patine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8BA3" w14:textId="77777777" w:rsidR="00B22122" w:rsidRPr="00B22122" w:rsidRDefault="00B22122" w:rsidP="00B22122">
            <w:pPr>
              <w:widowControl/>
              <w:ind w:left="1021" w:right="1002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10 lei</w:t>
            </w:r>
          </w:p>
        </w:tc>
      </w:tr>
    </w:tbl>
    <w:p w14:paraId="36BC5F8A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73AA0C9E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5DB30148" w14:textId="77777777" w:rsidR="00B22122" w:rsidRPr="00B22122" w:rsidRDefault="00B22122" w:rsidP="00B22122">
      <w:pPr>
        <w:widowControl/>
        <w:spacing w:line="240" w:lineRule="auto"/>
        <w:ind w:left="471" w:right="599"/>
        <w:jc w:val="center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 xml:space="preserve">Taxe pentru </w:t>
      </w:r>
      <w:proofErr w:type="spellStart"/>
      <w:r w:rsidRPr="00B22122">
        <w:rPr>
          <w:rFonts w:ascii="Arial" w:eastAsia="Arial" w:hAnsi="Arial" w:cs="Arial"/>
          <w:b/>
          <w:kern w:val="0"/>
          <w:lang w:val="ro-RO"/>
        </w:rPr>
        <w:t>Ştrandul</w:t>
      </w:r>
      <w:proofErr w:type="spellEnd"/>
      <w:r w:rsidRPr="00B22122">
        <w:rPr>
          <w:rFonts w:ascii="Arial" w:eastAsia="Arial" w:hAnsi="Arial" w:cs="Arial"/>
          <w:b/>
          <w:kern w:val="0"/>
          <w:lang w:val="ro-RO"/>
        </w:rPr>
        <w:t xml:space="preserve"> Municipal</w:t>
      </w:r>
    </w:p>
    <w:p w14:paraId="374518F9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kern w:val="0"/>
          <w:lang w:val="ro-RO"/>
        </w:rPr>
      </w:pPr>
    </w:p>
    <w:p w14:paraId="70DBDEEC" w14:textId="77777777" w:rsidR="00B22122" w:rsidRPr="00B22122" w:rsidRDefault="00B22122" w:rsidP="00B22122">
      <w:pPr>
        <w:widowControl/>
        <w:spacing w:line="240" w:lineRule="auto"/>
        <w:ind w:left="601" w:right="599"/>
        <w:jc w:val="center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>Taxe pentru perioada iunie - septembrie 2023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2739"/>
      </w:tblGrid>
      <w:tr w:rsidR="00B22122" w:rsidRPr="00B22122" w14:paraId="5EA0F216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3F51A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Nr.</w:t>
            </w:r>
          </w:p>
          <w:p w14:paraId="38DEB98B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0CDD4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BILETE</w:t>
            </w: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SI</w:t>
            </w: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TAXE DE </w:t>
            </w:r>
          </w:p>
          <w:p w14:paraId="0F653109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ÎNCHIRIERE SPAŢII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D2C7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SUMA </w:t>
            </w:r>
          </w:p>
        </w:tc>
      </w:tr>
      <w:tr w:rsidR="00B22122" w:rsidRPr="00B22122" w14:paraId="44178088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40F01" w14:textId="77777777" w:rsidR="00B22122" w:rsidRPr="00B22122" w:rsidRDefault="00B22122" w:rsidP="00B22122">
            <w:pPr>
              <w:widowControl/>
              <w:tabs>
                <w:tab w:val="left" w:pos="7755"/>
              </w:tabs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0917A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copii peste 6 ani, elevi,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la 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AF51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20 lei/zi</w:t>
            </w:r>
          </w:p>
        </w:tc>
      </w:tr>
      <w:tr w:rsidR="00B22122" w:rsidRPr="00B22122" w14:paraId="41AFF4F9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AC489" w14:textId="77777777" w:rsidR="00B22122" w:rsidRPr="00B22122" w:rsidRDefault="00B22122" w:rsidP="00B22122">
            <w:pPr>
              <w:widowControl/>
              <w:tabs>
                <w:tab w:val="left" w:pos="7755"/>
              </w:tabs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42A186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5EC8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30 lei/zi</w:t>
            </w:r>
          </w:p>
        </w:tc>
      </w:tr>
    </w:tbl>
    <w:p w14:paraId="1655D7E4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7647FAB9" w14:textId="77777777" w:rsidR="00B22122" w:rsidRPr="00B22122" w:rsidRDefault="00B22122" w:rsidP="00B22122">
      <w:pPr>
        <w:widowControl/>
        <w:spacing w:line="240" w:lineRule="auto"/>
        <w:ind w:left="535" w:right="599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426A948D" w14:textId="77777777" w:rsidR="00B22122" w:rsidRPr="00B22122" w:rsidRDefault="00B22122" w:rsidP="00B22122">
      <w:pPr>
        <w:widowControl/>
        <w:spacing w:line="240" w:lineRule="auto"/>
        <w:ind w:left="535" w:right="599"/>
        <w:jc w:val="center"/>
        <w:textAlignment w:val="auto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>Taxe după orele 16.00</w:t>
      </w:r>
    </w:p>
    <w:p w14:paraId="0DD1BD1E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34"/>
        <w:gridCol w:w="6095"/>
        <w:gridCol w:w="2739"/>
      </w:tblGrid>
      <w:tr w:rsidR="00B22122" w:rsidRPr="00B22122" w14:paraId="73C02CCA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50DDD9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Nr.</w:t>
            </w:r>
          </w:p>
          <w:p w14:paraId="335B9F48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Crt.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A51A4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BILETE</w:t>
            </w:r>
          </w:p>
          <w:p w14:paraId="0A1ADB2C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CB40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SUMA </w:t>
            </w:r>
          </w:p>
        </w:tc>
      </w:tr>
      <w:tr w:rsidR="00B22122" w:rsidRPr="00B22122" w14:paraId="62DCA22B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339B8" w14:textId="77777777" w:rsidR="00B22122" w:rsidRPr="00B22122" w:rsidRDefault="00B22122" w:rsidP="00B22122">
            <w:pPr>
              <w:widowControl/>
              <w:tabs>
                <w:tab w:val="left" w:pos="7755"/>
              </w:tabs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A16E4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copii peste 6 ani, elevi,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studenţi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la zi, pensionari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şomeri</w:t>
            </w:r>
            <w:proofErr w:type="spellEnd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1ADE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12 lei/zi</w:t>
            </w:r>
          </w:p>
        </w:tc>
      </w:tr>
      <w:tr w:rsidR="00B22122" w:rsidRPr="00B22122" w14:paraId="36EF1AD5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63E90" w14:textId="77777777" w:rsidR="00B22122" w:rsidRPr="00B22122" w:rsidRDefault="00B22122" w:rsidP="00B22122">
            <w:pPr>
              <w:widowControl/>
              <w:tabs>
                <w:tab w:val="left" w:pos="7755"/>
              </w:tabs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AE637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</w:t>
            </w:r>
            <w:proofErr w:type="spellStart"/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A5E6" w14:textId="77777777" w:rsidR="00B22122" w:rsidRPr="00B22122" w:rsidRDefault="00B22122" w:rsidP="00B22122">
            <w:pPr>
              <w:widowControl/>
              <w:spacing w:line="240" w:lineRule="auto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20 lei/zi</w:t>
            </w:r>
          </w:p>
        </w:tc>
      </w:tr>
    </w:tbl>
    <w:p w14:paraId="0DE532A7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kern w:val="0"/>
          <w:lang w:val="ro-RO"/>
        </w:rPr>
      </w:pPr>
    </w:p>
    <w:p w14:paraId="2CD4D8E8" w14:textId="77777777" w:rsidR="00B22122" w:rsidRPr="00B22122" w:rsidRDefault="00B22122" w:rsidP="00B22122">
      <w:pPr>
        <w:widowControl/>
        <w:spacing w:line="240" w:lineRule="auto"/>
        <w:ind w:left="600" w:right="599"/>
        <w:jc w:val="center"/>
        <w:textAlignment w:val="auto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22122">
        <w:rPr>
          <w:rFonts w:ascii="Arial" w:eastAsia="Arial" w:hAnsi="Arial" w:cs="Arial"/>
          <w:b/>
          <w:kern w:val="0"/>
          <w:lang w:val="ro-RO"/>
        </w:rPr>
        <w:t>Taxe utilizare terenuri Stadion ,,Michael Klein“</w:t>
      </w:r>
    </w:p>
    <w:p w14:paraId="7C920482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6107"/>
        <w:gridCol w:w="2263"/>
      </w:tblGrid>
      <w:tr w:rsidR="00B22122" w:rsidRPr="00B22122" w14:paraId="2E7F8D2F" w14:textId="77777777" w:rsidTr="00C76C0C">
        <w:trPr>
          <w:trHeight w:val="272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3F354" w14:textId="77777777" w:rsidR="00B22122" w:rsidRPr="00B22122" w:rsidRDefault="00B22122" w:rsidP="00B22122">
            <w:pPr>
              <w:widowControl/>
              <w:ind w:left="147" w:right="130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Nr. Crt.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99FB" w14:textId="77777777" w:rsidR="00B22122" w:rsidRPr="00B22122" w:rsidRDefault="00B22122" w:rsidP="00B22122">
            <w:pPr>
              <w:widowControl/>
              <w:ind w:left="1904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Taxe utilizare  terenuri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226E" w14:textId="77777777" w:rsidR="00B22122" w:rsidRPr="00B22122" w:rsidRDefault="00B22122" w:rsidP="00B22122">
            <w:pPr>
              <w:widowControl/>
              <w:ind w:left="408" w:right="440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22122" w:rsidRPr="00B22122" w14:paraId="182C8375" w14:textId="77777777" w:rsidTr="00C76C0C">
        <w:trPr>
          <w:trHeight w:val="54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818E4" w14:textId="77777777" w:rsidR="00B22122" w:rsidRPr="00B22122" w:rsidRDefault="00B22122" w:rsidP="00B22122">
            <w:pPr>
              <w:widowControl/>
              <w:ind w:left="147" w:right="130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D458" w14:textId="77777777" w:rsidR="00B22122" w:rsidRPr="00B22122" w:rsidRDefault="00B22122" w:rsidP="00B22122">
            <w:pPr>
              <w:widowControl/>
              <w:ind w:left="109" w:right="547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Taxa utilizare și de folosință teren nr. 1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desfăşurarea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de evenimente,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competiţii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sportive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21501" w14:textId="77777777" w:rsidR="00B22122" w:rsidRPr="00B22122" w:rsidRDefault="00B22122" w:rsidP="00B22122">
            <w:pPr>
              <w:widowControl/>
              <w:ind w:left="459" w:right="440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680 lei/oră</w:t>
            </w:r>
          </w:p>
        </w:tc>
      </w:tr>
      <w:tr w:rsidR="00B22122" w:rsidRPr="00B22122" w14:paraId="2AB1D8A9" w14:textId="77777777" w:rsidTr="00C76C0C">
        <w:trPr>
          <w:trHeight w:val="541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ECE7" w14:textId="77777777" w:rsidR="00B22122" w:rsidRPr="00B22122" w:rsidRDefault="00B22122" w:rsidP="00B22122">
            <w:pPr>
              <w:widowControl/>
              <w:ind w:left="147" w:right="130"/>
              <w:jc w:val="center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2.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4C1D" w14:textId="77777777" w:rsidR="00B22122" w:rsidRPr="00B22122" w:rsidRDefault="00B22122" w:rsidP="00B22122">
            <w:pPr>
              <w:widowControl/>
              <w:ind w:left="109"/>
              <w:textAlignment w:val="auto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Taxa utilizare și de folosință teren nr. 2 pentru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desfăşurarea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de evenimente, </w:t>
            </w:r>
            <w:proofErr w:type="spellStart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competiţii</w:t>
            </w:r>
            <w:proofErr w:type="spellEnd"/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sportive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A11E" w14:textId="77777777" w:rsidR="00B22122" w:rsidRPr="00B22122" w:rsidRDefault="00B22122" w:rsidP="00B22122">
            <w:pPr>
              <w:widowControl/>
              <w:ind w:left="459" w:right="440"/>
              <w:jc w:val="center"/>
              <w:textAlignment w:val="auto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22122">
              <w:rPr>
                <w:rFonts w:ascii="Arial" w:eastAsia="Arial" w:hAnsi="Arial" w:cs="Arial"/>
                <w:b/>
                <w:kern w:val="0"/>
                <w:lang w:val="ro-RO"/>
              </w:rPr>
              <w:t>135 lei/oră</w:t>
            </w:r>
          </w:p>
        </w:tc>
      </w:tr>
    </w:tbl>
    <w:p w14:paraId="03D1A04B" w14:textId="77777777" w:rsidR="00B22122" w:rsidRPr="00B22122" w:rsidRDefault="00B22122" w:rsidP="00B22122">
      <w:pPr>
        <w:widowControl/>
        <w:tabs>
          <w:tab w:val="left" w:pos="0"/>
          <w:tab w:val="left" w:pos="3600"/>
        </w:tabs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</w:p>
    <w:p w14:paraId="1BFF0902" w14:textId="77777777" w:rsidR="00B22122" w:rsidRPr="00B22122" w:rsidRDefault="00B22122" w:rsidP="00B22122">
      <w:pPr>
        <w:widowControl/>
        <w:spacing w:line="240" w:lineRule="auto"/>
        <w:ind w:firstLine="708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bCs/>
          <w:kern w:val="0"/>
          <w:lang w:val="ro-RO"/>
        </w:rPr>
        <w:t xml:space="preserve">Totodată, supun spre dezbatere și aprobare </w:t>
      </w:r>
      <w:r w:rsidRPr="00B22122">
        <w:rPr>
          <w:rFonts w:ascii="Arial" w:eastAsia="Arial" w:hAnsi="Arial" w:cs="Arial"/>
          <w:kern w:val="0"/>
          <w:lang w:val="ro-RO"/>
        </w:rPr>
        <w:t xml:space="preserve">procedura </w:t>
      </w:r>
      <w:r w:rsidRPr="00B22122">
        <w:rPr>
          <w:rFonts w:ascii="Arial" w:eastAsia="Arial" w:hAnsi="Arial" w:cs="Arial"/>
          <w:bCs/>
          <w:kern w:val="0"/>
          <w:lang w:val="ro-RO"/>
        </w:rPr>
        <w:t xml:space="preserve">de utilizare a domeniului public </w:t>
      </w:r>
      <w:proofErr w:type="spellStart"/>
      <w:r w:rsidRPr="00B22122">
        <w:rPr>
          <w:rFonts w:ascii="Arial" w:eastAsia="Arial" w:hAnsi="Arial" w:cs="Arial"/>
          <w:b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Cs/>
          <w:kern w:val="0"/>
          <w:lang w:val="ro-RO"/>
        </w:rPr>
        <w:t xml:space="preserve"> privat a Municipiului Hunedoara, care se află în administrarea Complexul Sportiv „Michael Klein” Hunedoara </w:t>
      </w:r>
      <w:proofErr w:type="spellStart"/>
      <w:r w:rsidRPr="00B22122">
        <w:rPr>
          <w:rFonts w:ascii="Arial" w:eastAsia="Arial" w:hAnsi="Arial" w:cs="Arial"/>
          <w:b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Cs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bCs/>
          <w:kern w:val="0"/>
          <w:lang w:val="ro-RO"/>
        </w:rPr>
        <w:t>Ştrandul</w:t>
      </w:r>
      <w:proofErr w:type="spellEnd"/>
      <w:r w:rsidRPr="00B22122">
        <w:rPr>
          <w:rFonts w:ascii="Arial" w:eastAsia="Arial" w:hAnsi="Arial" w:cs="Arial"/>
          <w:bCs/>
          <w:kern w:val="0"/>
          <w:lang w:val="ro-RO"/>
        </w:rPr>
        <w:t xml:space="preserve"> Municipal </w:t>
      </w:r>
      <w:proofErr w:type="spellStart"/>
      <w:r w:rsidRPr="00B22122">
        <w:rPr>
          <w:rFonts w:ascii="Arial" w:eastAsia="Arial" w:hAnsi="Arial" w:cs="Arial"/>
          <w:b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Cs/>
          <w:kern w:val="0"/>
          <w:lang w:val="ro-RO"/>
        </w:rPr>
        <w:t xml:space="preserve"> modalitatea de încasare a taxelor aferente utilizării,</w:t>
      </w:r>
      <w:r w:rsidRPr="00B22122">
        <w:rPr>
          <w:rFonts w:ascii="Arial" w:eastAsia="Arial" w:hAnsi="Arial" w:cs="Arial"/>
          <w:b/>
          <w:bCs/>
          <w:kern w:val="0"/>
          <w:lang w:val="ro-RO"/>
        </w:rPr>
        <w:t xml:space="preserve"> </w:t>
      </w:r>
      <w:r w:rsidRPr="00B22122">
        <w:rPr>
          <w:rFonts w:ascii="Arial" w:eastAsia="Arial" w:hAnsi="Arial" w:cs="Arial"/>
          <w:kern w:val="0"/>
          <w:lang w:val="ro-RO"/>
        </w:rPr>
        <w:t xml:space="preserve"> conform Anexei nr. 2 la proiectul de hotărâre.</w:t>
      </w:r>
    </w:p>
    <w:p w14:paraId="22094834" w14:textId="77777777" w:rsidR="00B22122" w:rsidRPr="00B22122" w:rsidRDefault="00B22122" w:rsidP="00B22122">
      <w:pPr>
        <w:widowControl/>
        <w:spacing w:line="240" w:lineRule="auto"/>
        <w:ind w:firstLine="708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>Se va permite accesul la Complexul Sportiv „Michael Klein” Hunedoara – Bazin de Înot a persoanelor cu handicap, după cum urmează:</w:t>
      </w:r>
    </w:p>
    <w:p w14:paraId="5923A863" w14:textId="77777777" w:rsidR="00B22122" w:rsidRPr="00B22122" w:rsidRDefault="00B22122" w:rsidP="00B22122">
      <w:pPr>
        <w:widowControl/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ab/>
        <w:t xml:space="preserve">a) Copilul cu handicap, precum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persoana care îl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însoţeşte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beneficiază de gratuitate la taxa de intrare la Bazinul de înot Hunedoara;</w:t>
      </w:r>
    </w:p>
    <w:p w14:paraId="47FFD254" w14:textId="77777777" w:rsidR="00B22122" w:rsidRPr="00B22122" w:rsidRDefault="00B22122" w:rsidP="00B22122">
      <w:pPr>
        <w:widowControl/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ab/>
        <w:t xml:space="preserve">b) Adultul cu handicap grav sau accentuat, precum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persoana care îl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însoţeşte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beneficiază de gratuitate la taxa de intrare la Bazinul de înot Hunedoara;</w:t>
      </w:r>
    </w:p>
    <w:p w14:paraId="3C34BDBA" w14:textId="77777777" w:rsidR="00B22122" w:rsidRPr="00B22122" w:rsidRDefault="00B22122" w:rsidP="00B22122">
      <w:pPr>
        <w:widowControl/>
        <w:spacing w:line="240" w:lineRule="auto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 xml:space="preserve">           c) Adultul cu handicap mediu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uşor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va achita biletele de intrare în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aceleaşi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condiţii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ca pentru elevi si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studenţi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.     </w:t>
      </w:r>
    </w:p>
    <w:p w14:paraId="4E5F60E9" w14:textId="77777777" w:rsidR="00B22122" w:rsidRPr="00B22122" w:rsidRDefault="00B22122" w:rsidP="00B22122">
      <w:pPr>
        <w:widowControl/>
        <w:spacing w:line="240" w:lineRule="auto"/>
        <w:ind w:firstLine="708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 xml:space="preserve">Se va abroga Hotărârea Consiliului local al municipiului Hunedoara nr. 401/2021. </w:t>
      </w:r>
    </w:p>
    <w:p w14:paraId="3C15AA67" w14:textId="77777777" w:rsidR="00B22122" w:rsidRPr="00B22122" w:rsidRDefault="00B22122" w:rsidP="00B22122">
      <w:pPr>
        <w:widowControl/>
        <w:spacing w:line="240" w:lineRule="auto"/>
        <w:ind w:firstLine="709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 xml:space="preserve">Temeiul legal al proiectului de hotărâre îl constituie prevederile art. 484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ş</w:t>
      </w:r>
      <w:r w:rsidRPr="00B22122">
        <w:rPr>
          <w:rFonts w:ascii="Arial" w:eastAsia="Arial" w:hAnsi="Arial" w:cs="Arial"/>
          <w:kern w:val="0"/>
          <w:lang w:val="ro-RO"/>
        </w:rPr>
        <w:t>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art. 486 din Legea nr. 227/2015 privind Codul Fiscal, cu modificările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ş</w:t>
      </w:r>
      <w:r w:rsidRPr="00B22122">
        <w:rPr>
          <w:rFonts w:ascii="Arial" w:eastAsia="Arial" w:hAnsi="Arial" w:cs="Arial"/>
          <w:kern w:val="0"/>
          <w:lang w:val="ro-RO"/>
        </w:rPr>
        <w:t>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completările ulterioare, art. 21 din </w:t>
      </w:r>
      <w:r w:rsidRPr="00B22122">
        <w:rPr>
          <w:rFonts w:ascii="Arial" w:eastAsia="Arial" w:hAnsi="Arial" w:cs="Arial"/>
          <w:bCs/>
          <w:color w:val="000000"/>
          <w:kern w:val="0"/>
          <w:lang w:val="ro-RO"/>
        </w:rPr>
        <w:t xml:space="preserve">Legea nr. 448/2006 privind </w:t>
      </w:r>
      <w:proofErr w:type="spellStart"/>
      <w:r w:rsidRPr="00B22122">
        <w:rPr>
          <w:rFonts w:ascii="Arial" w:eastAsia="Arial" w:hAnsi="Arial" w:cs="Arial"/>
          <w:bCs/>
          <w:color w:val="000000"/>
          <w:kern w:val="0"/>
          <w:lang w:val="ro-RO"/>
        </w:rPr>
        <w:t>protecţia</w:t>
      </w:r>
      <w:proofErr w:type="spellEnd"/>
      <w:r w:rsidRPr="00B22122">
        <w:rPr>
          <w:rFonts w:ascii="Arial" w:eastAsia="Arial" w:hAnsi="Arial" w:cs="Arial"/>
          <w:bCs/>
          <w:color w:val="000000"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bCs/>
          <w:color w:val="000000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Cs/>
          <w:color w:val="000000"/>
          <w:kern w:val="0"/>
          <w:lang w:val="ro-RO"/>
        </w:rPr>
        <w:t xml:space="preserve"> promovarea </w:t>
      </w:r>
      <w:r w:rsidRPr="00B22122">
        <w:rPr>
          <w:rFonts w:ascii="Arial" w:eastAsia="Arial" w:hAnsi="Arial" w:cs="Arial"/>
          <w:bCs/>
          <w:color w:val="00000A"/>
          <w:kern w:val="0"/>
          <w:lang w:val="ro-RO"/>
        </w:rPr>
        <w:t xml:space="preserve">drepturilor persoanelor cu handicap, </w:t>
      </w:r>
      <w:r w:rsidRPr="00B22122">
        <w:rPr>
          <w:rFonts w:ascii="Arial" w:eastAsia="Arial" w:hAnsi="Arial" w:cs="Arial"/>
          <w:bCs/>
          <w:color w:val="00000A"/>
          <w:kern w:val="0"/>
          <w:lang w:val="ro-RO"/>
        </w:rPr>
        <w:lastRenderedPageBreak/>
        <w:t xml:space="preserve">republicată, cu modificările </w:t>
      </w:r>
      <w:proofErr w:type="spellStart"/>
      <w:r w:rsidRPr="00B22122">
        <w:rPr>
          <w:rFonts w:ascii="Arial" w:eastAsia="Arial" w:hAnsi="Arial" w:cs="Arial"/>
          <w:bCs/>
          <w:color w:val="00000A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bCs/>
          <w:color w:val="00000A"/>
          <w:kern w:val="0"/>
          <w:lang w:val="ro-RO"/>
        </w:rPr>
        <w:t xml:space="preserve"> completările ulterioare, ale art. 4 lit. b) și art. 7 din</w:t>
      </w:r>
      <w:r w:rsidRPr="00B22122">
        <w:rPr>
          <w:rFonts w:ascii="Arial" w:eastAsia="Arial" w:hAnsi="Arial" w:cs="Arial"/>
          <w:b/>
          <w:bCs/>
          <w:color w:val="00000A"/>
          <w:kern w:val="0"/>
          <w:lang w:val="ro-RO"/>
        </w:rPr>
        <w:t xml:space="preserve"> </w:t>
      </w:r>
      <w:r w:rsidRPr="00B22122">
        <w:rPr>
          <w:rFonts w:ascii="Arial" w:eastAsia="Arial" w:hAnsi="Arial" w:cs="Arial"/>
          <w:kern w:val="0"/>
          <w:lang w:val="ro-RO"/>
        </w:rPr>
        <w:t xml:space="preserve">Legea nr. 52/2003 privind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transparenţa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decizională în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administraţia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publică, republicată, </w:t>
      </w:r>
      <w:r w:rsidRPr="00B22122">
        <w:rPr>
          <w:rFonts w:ascii="Arial" w:eastAsia="Arial" w:hAnsi="Arial" w:cs="Arial"/>
          <w:iCs/>
          <w:kern w:val="0"/>
          <w:lang w:val="ro-RO"/>
        </w:rPr>
        <w:t xml:space="preserve">art. 27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iCs/>
          <w:kern w:val="0"/>
          <w:lang w:val="ro-RO"/>
        </w:rPr>
        <w:t xml:space="preserve"> art. 30 din Legea nr. 273/2006 privind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finanţele</w:t>
      </w:r>
      <w:proofErr w:type="spellEnd"/>
      <w:r w:rsidRPr="00B22122">
        <w:rPr>
          <w:rFonts w:ascii="Arial" w:eastAsia="Arial" w:hAnsi="Arial" w:cs="Arial"/>
          <w:iCs/>
          <w:kern w:val="0"/>
          <w:lang w:val="ro-RO"/>
        </w:rPr>
        <w:t xml:space="preserve"> publice locale, cu modificările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iCs/>
          <w:kern w:val="0"/>
          <w:lang w:val="ro-RO"/>
        </w:rPr>
        <w:t xml:space="preserve"> completările ulterioare, precum </w:t>
      </w:r>
      <w:proofErr w:type="spellStart"/>
      <w:r w:rsidRPr="00B22122">
        <w:rPr>
          <w:rFonts w:ascii="Arial" w:eastAsia="Arial" w:hAnsi="Arial" w:cs="Arial"/>
          <w:iCs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iCs/>
          <w:kern w:val="0"/>
          <w:lang w:val="ro-RO"/>
        </w:rPr>
        <w:t xml:space="preserve"> ale </w:t>
      </w:r>
      <w:r w:rsidRPr="00B22122">
        <w:rPr>
          <w:rFonts w:ascii="Arial" w:eastAsia="Arial" w:hAnsi="Arial" w:cs="Arial"/>
          <w:kern w:val="0"/>
          <w:lang w:val="ro-RO"/>
        </w:rPr>
        <w:t xml:space="preserve">Hotărârii Consiliului Local al Municipiului Hunedoara nr. 2/2020 privind aprobarea Regulamentului de organizare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funcţionare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al Complexul Sportiv „Michael Klein” și Ștrand Municipal</w:t>
      </w:r>
      <w:r w:rsidRPr="00B22122">
        <w:rPr>
          <w:rFonts w:ascii="Arial" w:eastAsia="Arial" w:hAnsi="Arial" w:cs="Arial"/>
          <w:iCs/>
          <w:kern w:val="0"/>
          <w:lang w:val="ro-RO"/>
        </w:rPr>
        <w:t>.</w:t>
      </w:r>
    </w:p>
    <w:p w14:paraId="26371081" w14:textId="77777777" w:rsidR="00B22122" w:rsidRPr="00B22122" w:rsidRDefault="00B22122" w:rsidP="00B22122">
      <w:pPr>
        <w:widowControl/>
        <w:spacing w:line="240" w:lineRule="auto"/>
        <w:ind w:firstLine="709"/>
        <w:jc w:val="both"/>
        <w:textAlignment w:val="auto"/>
        <w:rPr>
          <w:rFonts w:ascii="Arial" w:eastAsia="Arial" w:hAnsi="Arial" w:cs="Arial"/>
          <w:kern w:val="0"/>
          <w:lang w:val="ro-RO"/>
        </w:rPr>
      </w:pPr>
      <w:r w:rsidRPr="00B22122">
        <w:rPr>
          <w:rFonts w:ascii="Arial" w:eastAsia="Arial" w:hAnsi="Arial" w:cs="Arial"/>
          <w:kern w:val="0"/>
          <w:lang w:val="ro-RO"/>
        </w:rPr>
        <w:t xml:space="preserve">Competența dezbaterii și adoptării prezentului proiect de hotărâre revine Consiliului Local al Municipiului Hunedoara în baza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dispoziţiilor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art. 129, alin. (1), alin. (2), lit. b), alin. (4), lit. c), alin. (14)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şi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art.139, art. 196 alin. (1) lit. a), din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Ordonanţa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de </w:t>
      </w:r>
      <w:proofErr w:type="spellStart"/>
      <w:r w:rsidRPr="00B22122">
        <w:rPr>
          <w:rFonts w:ascii="Arial" w:eastAsia="Arial" w:hAnsi="Arial" w:cs="Arial"/>
          <w:kern w:val="0"/>
          <w:lang w:val="ro-RO"/>
        </w:rPr>
        <w:t>Urgenţă</w:t>
      </w:r>
      <w:proofErr w:type="spellEnd"/>
      <w:r w:rsidRPr="00B22122">
        <w:rPr>
          <w:rFonts w:ascii="Arial" w:eastAsia="Arial" w:hAnsi="Arial" w:cs="Arial"/>
          <w:kern w:val="0"/>
          <w:lang w:val="ro-RO"/>
        </w:rPr>
        <w:t xml:space="preserve"> nr.57/2019 privind Codul administrativ, cu modificările și completările ulterioare.</w:t>
      </w:r>
    </w:p>
    <w:p w14:paraId="2980EB99" w14:textId="77777777" w:rsidR="00B22122" w:rsidRPr="00B22122" w:rsidRDefault="00B22122" w:rsidP="00B22122">
      <w:pPr>
        <w:widowControl/>
        <w:spacing w:line="240" w:lineRule="auto"/>
        <w:ind w:firstLine="709"/>
        <w:jc w:val="both"/>
        <w:textAlignment w:val="auto"/>
        <w:rPr>
          <w:rFonts w:ascii="Arial" w:eastAsia="Arial" w:hAnsi="Arial" w:cs="Arial"/>
          <w:kern w:val="0"/>
          <w:lang w:val="ro-RO"/>
        </w:rPr>
      </w:pPr>
    </w:p>
    <w:p w14:paraId="51DB120A" w14:textId="77777777" w:rsidR="00B22122" w:rsidRPr="00B22122" w:rsidRDefault="00B22122" w:rsidP="00B22122">
      <w:pPr>
        <w:widowControl/>
        <w:spacing w:line="240" w:lineRule="auto"/>
        <w:ind w:firstLine="709"/>
        <w:jc w:val="both"/>
        <w:textAlignment w:val="auto"/>
        <w:rPr>
          <w:rFonts w:ascii="Arial" w:eastAsia="Arial" w:hAnsi="Arial" w:cs="Arial"/>
          <w:kern w:val="0"/>
          <w:lang w:val="ro-RO"/>
        </w:rPr>
      </w:pPr>
    </w:p>
    <w:p w14:paraId="5C4FF215" w14:textId="77777777" w:rsidR="00B22122" w:rsidRPr="00B22122" w:rsidRDefault="00B22122" w:rsidP="00B22122">
      <w:pPr>
        <w:keepNext/>
        <w:widowControl/>
        <w:numPr>
          <w:ilvl w:val="3"/>
          <w:numId w:val="0"/>
        </w:numPr>
        <w:spacing w:line="240" w:lineRule="auto"/>
        <w:ind w:left="864"/>
        <w:jc w:val="center"/>
        <w:textAlignment w:val="auto"/>
        <w:outlineLvl w:val="3"/>
        <w:rPr>
          <w:rFonts w:eastAsia="Andale Sans UI" w:cs="Times New Roman"/>
          <w:b/>
          <w:bCs/>
          <w:lang w:val="de-DE" w:eastAsia="fa-IR" w:bidi="fa-IR"/>
        </w:rPr>
      </w:pPr>
      <w:r w:rsidRPr="00B22122">
        <w:rPr>
          <w:rFonts w:ascii="Arial" w:eastAsia="Andale Sans UI" w:hAnsi="Arial" w:cs="Arial"/>
          <w:b/>
          <w:bCs/>
          <w:lang w:val="ro-RO" w:eastAsia="fa-IR" w:bidi="fa-IR"/>
        </w:rPr>
        <w:t>Hunedoara, la 28.11.2022</w:t>
      </w:r>
    </w:p>
    <w:p w14:paraId="0206F16A" w14:textId="77777777" w:rsidR="00B22122" w:rsidRPr="00B22122" w:rsidRDefault="00B22122" w:rsidP="00B22122">
      <w:pPr>
        <w:widowControl/>
        <w:spacing w:line="240" w:lineRule="auto"/>
        <w:textAlignment w:val="auto"/>
        <w:rPr>
          <w:rFonts w:ascii="Arial" w:eastAsia="Arial" w:hAnsi="Arial" w:cs="Arial"/>
          <w:kern w:val="0"/>
          <w:lang w:val="ro-RO" w:eastAsia="fa-IR" w:bidi="fa-IR"/>
        </w:rPr>
      </w:pPr>
    </w:p>
    <w:p w14:paraId="5F68248E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kern w:val="0"/>
          <w:lang w:val="ro-RO"/>
        </w:rPr>
      </w:pPr>
    </w:p>
    <w:p w14:paraId="394F4C82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kern w:val="0"/>
          <w:lang w:val="ro-RO"/>
        </w:rPr>
      </w:pPr>
    </w:p>
    <w:p w14:paraId="3236D771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lang w:val="ro-RO"/>
        </w:rPr>
      </w:pPr>
      <w:r w:rsidRPr="00B22122">
        <w:rPr>
          <w:rFonts w:ascii="Arial" w:eastAsia="Arial" w:hAnsi="Arial" w:cs="Arial"/>
          <w:b/>
          <w:bCs/>
          <w:kern w:val="0"/>
          <w:lang w:val="ro-RO"/>
        </w:rPr>
        <w:t>P R I M A R,</w:t>
      </w:r>
    </w:p>
    <w:p w14:paraId="7CF3D713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  <w:r w:rsidRPr="00B22122">
        <w:rPr>
          <w:rFonts w:ascii="Arial" w:eastAsia="Arial" w:hAnsi="Arial" w:cs="Arial"/>
          <w:b/>
          <w:bCs/>
          <w:kern w:val="0"/>
          <w:lang w:val="ro-RO"/>
        </w:rPr>
        <w:t>DAN  BOBOUȚANU</w:t>
      </w:r>
    </w:p>
    <w:p w14:paraId="318EE99E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52A513A9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21F01C41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1378A5A2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1676FE49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6E060677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7832FC29" w14:textId="77777777" w:rsidR="00B22122" w:rsidRPr="00B22122" w:rsidRDefault="00B22122" w:rsidP="00B22122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0FE4F867" w14:textId="77777777" w:rsidR="00013BEB" w:rsidRPr="00013BEB" w:rsidRDefault="00013BEB" w:rsidP="00013BEB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5E1A4169" w14:textId="77777777" w:rsidR="00013BEB" w:rsidRPr="00013BEB" w:rsidRDefault="00013BEB" w:rsidP="00013BEB">
      <w:pPr>
        <w:widowControl/>
        <w:spacing w:line="240" w:lineRule="auto"/>
        <w:jc w:val="center"/>
        <w:textAlignment w:val="auto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</w:p>
    <w:p w14:paraId="44134729" w14:textId="3A681E3E" w:rsidR="00CB67EF" w:rsidRPr="00013BEB" w:rsidRDefault="00CB67EF" w:rsidP="00013BEB"/>
    <w:sectPr w:rsidR="00CB67EF" w:rsidRPr="00013BEB" w:rsidSect="00F609E9">
      <w:pgSz w:w="11906" w:h="16838"/>
      <w:pgMar w:top="720" w:right="864" w:bottom="720" w:left="864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13BEB"/>
    <w:rsid w:val="00027C4F"/>
    <w:rsid w:val="003140BD"/>
    <w:rsid w:val="004E7513"/>
    <w:rsid w:val="005941FC"/>
    <w:rsid w:val="007946E2"/>
    <w:rsid w:val="00947930"/>
    <w:rsid w:val="009F254E"/>
    <w:rsid w:val="00A95554"/>
    <w:rsid w:val="00AE6157"/>
    <w:rsid w:val="00AE7544"/>
    <w:rsid w:val="00AF2A70"/>
    <w:rsid w:val="00B22122"/>
    <w:rsid w:val="00C93341"/>
    <w:rsid w:val="00CB67EF"/>
    <w:rsid w:val="00CD0C65"/>
    <w:rsid w:val="00F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16</cp:revision>
  <dcterms:created xsi:type="dcterms:W3CDTF">2022-07-07T10:06:00Z</dcterms:created>
  <dcterms:modified xsi:type="dcterms:W3CDTF">2022-12-05T11:55:00Z</dcterms:modified>
</cp:coreProperties>
</file>