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Look w:val="0000" w:firstRow="0" w:lastRow="0" w:firstColumn="0" w:lastColumn="0" w:noHBand="0" w:noVBand="0"/>
      </w:tblPr>
      <w:tblGrid>
        <w:gridCol w:w="4500"/>
        <w:gridCol w:w="5886"/>
      </w:tblGrid>
      <w:tr w:rsidR="00C6767D" w:rsidRPr="00C6767D" w14:paraId="47651905" w14:textId="77777777" w:rsidTr="009F0713">
        <w:trPr>
          <w:trHeight w:val="1280"/>
        </w:trPr>
        <w:tc>
          <w:tcPr>
            <w:tcW w:w="4500" w:type="dxa"/>
            <w:shd w:val="clear" w:color="auto" w:fill="FFFFFF"/>
          </w:tcPr>
          <w:p w14:paraId="57915C99" w14:textId="77777777" w:rsidR="00C6767D" w:rsidRPr="00C6767D" w:rsidRDefault="00C6767D" w:rsidP="00C6767D">
            <w:pPr>
              <w:spacing w:line="240" w:lineRule="auto"/>
              <w:textAlignment w:val="auto"/>
              <w:rPr>
                <w:rFonts w:ascii="Arial" w:eastAsia="Andale Sans UI" w:hAnsi="Arial" w:cs="Arial"/>
                <w:b/>
                <w:sz w:val="22"/>
                <w:szCs w:val="22"/>
                <w:lang w:val="de-DE" w:eastAsia="fa-IR" w:bidi="fa-IR"/>
              </w:rPr>
            </w:pPr>
            <w:r w:rsidRPr="00C6767D">
              <w:rPr>
                <w:rFonts w:ascii="Arial" w:eastAsia="Andale Sans UI" w:hAnsi="Arial" w:cs="Arial"/>
                <w:b/>
                <w:sz w:val="22"/>
                <w:szCs w:val="22"/>
                <w:lang w:val="de-DE" w:eastAsia="fa-IR" w:bidi="fa-IR"/>
              </w:rPr>
              <w:t>ROMÂNIA</w:t>
            </w:r>
          </w:p>
          <w:p w14:paraId="7E9A2E06" w14:textId="77777777" w:rsidR="00C6767D" w:rsidRPr="00C6767D" w:rsidRDefault="00C6767D" w:rsidP="00C6767D">
            <w:pPr>
              <w:spacing w:line="240" w:lineRule="auto"/>
              <w:textAlignment w:val="auto"/>
              <w:rPr>
                <w:rFonts w:ascii="Arial" w:eastAsia="Andale Sans UI" w:hAnsi="Arial" w:cs="Arial"/>
                <w:b/>
                <w:sz w:val="22"/>
                <w:szCs w:val="22"/>
                <w:lang w:val="de-DE" w:eastAsia="fa-IR" w:bidi="fa-IR"/>
              </w:rPr>
            </w:pPr>
            <w:r w:rsidRPr="00C6767D">
              <w:rPr>
                <w:rFonts w:ascii="Arial" w:eastAsia="Andale Sans UI" w:hAnsi="Arial" w:cs="Arial"/>
                <w:b/>
                <w:sz w:val="22"/>
                <w:szCs w:val="22"/>
                <w:lang w:val="de-DE" w:eastAsia="fa-IR" w:bidi="fa-IR"/>
              </w:rPr>
              <w:t>JUDEŢUL HUNEDOARA</w:t>
            </w:r>
          </w:p>
          <w:p w14:paraId="7BE49137" w14:textId="77777777" w:rsidR="00C6767D" w:rsidRPr="00C6767D" w:rsidRDefault="00C6767D" w:rsidP="00C6767D">
            <w:pPr>
              <w:spacing w:line="240" w:lineRule="auto"/>
              <w:textAlignment w:val="auto"/>
              <w:rPr>
                <w:rFonts w:ascii="Arial" w:eastAsia="Andale Sans UI" w:hAnsi="Arial" w:cs="Arial"/>
                <w:b/>
                <w:sz w:val="22"/>
                <w:szCs w:val="22"/>
                <w:lang w:val="de-DE" w:eastAsia="fa-IR" w:bidi="fa-IR"/>
              </w:rPr>
            </w:pPr>
            <w:r w:rsidRPr="00C6767D">
              <w:rPr>
                <w:rFonts w:ascii="Arial" w:eastAsia="Andale Sans UI" w:hAnsi="Arial" w:cs="Arial"/>
                <w:b/>
                <w:sz w:val="22"/>
                <w:szCs w:val="22"/>
                <w:lang w:val="de-DE" w:eastAsia="fa-IR" w:bidi="fa-IR"/>
              </w:rPr>
              <w:t>MUNICIPIUL HUNEDOARA</w:t>
            </w:r>
          </w:p>
          <w:p w14:paraId="0AA3E0B2" w14:textId="77777777" w:rsidR="00C6767D" w:rsidRPr="00C6767D" w:rsidRDefault="00C6767D" w:rsidP="00C6767D">
            <w:pPr>
              <w:spacing w:line="240" w:lineRule="auto"/>
              <w:textAlignment w:val="auto"/>
              <w:rPr>
                <w:rFonts w:ascii="Arial" w:eastAsia="Andale Sans UI" w:hAnsi="Arial" w:cs="Arial"/>
                <w:b/>
                <w:sz w:val="22"/>
                <w:szCs w:val="22"/>
                <w:lang w:val="de-DE" w:eastAsia="fa-IR" w:bidi="fa-IR"/>
              </w:rPr>
            </w:pPr>
            <w:r w:rsidRPr="00C6767D">
              <w:rPr>
                <w:rFonts w:ascii="Arial" w:eastAsia="Andale Sans UI" w:hAnsi="Arial" w:cs="Arial"/>
                <w:b/>
                <w:sz w:val="22"/>
                <w:szCs w:val="22"/>
                <w:lang w:val="de-DE" w:eastAsia="fa-IR" w:bidi="fa-IR"/>
              </w:rPr>
              <w:t>PRIMAR</w:t>
            </w:r>
          </w:p>
          <w:p w14:paraId="4BEFCDED" w14:textId="77777777" w:rsidR="00C6767D" w:rsidRPr="00C6767D" w:rsidRDefault="00C6767D" w:rsidP="00C6767D">
            <w:pPr>
              <w:spacing w:line="240" w:lineRule="auto"/>
              <w:textAlignment w:val="auto"/>
              <w:rPr>
                <w:rFonts w:eastAsia="Andale Sans UI" w:cs="Tahoma"/>
                <w:lang w:val="de-DE" w:eastAsia="fa-IR" w:bidi="fa-IR"/>
              </w:rPr>
            </w:pPr>
            <w:r w:rsidRPr="00C6767D">
              <w:rPr>
                <w:rFonts w:ascii="Arial" w:eastAsia="Andale Sans UI" w:hAnsi="Arial" w:cs="Arial"/>
                <w:b/>
                <w:sz w:val="22"/>
                <w:szCs w:val="22"/>
                <w:lang w:val="de-DE" w:eastAsia="fa-IR" w:bidi="fa-IR"/>
              </w:rPr>
              <w:t>Nr.115442/28.11.2022</w:t>
            </w:r>
          </w:p>
        </w:tc>
        <w:tc>
          <w:tcPr>
            <w:tcW w:w="5886" w:type="dxa"/>
            <w:shd w:val="clear" w:color="auto" w:fill="FFFFFF"/>
          </w:tcPr>
          <w:p w14:paraId="49BBDEF4" w14:textId="67433824" w:rsidR="00C6767D" w:rsidRPr="00C6767D" w:rsidRDefault="00C6767D" w:rsidP="00C6767D">
            <w:pPr>
              <w:spacing w:line="240" w:lineRule="auto"/>
              <w:jc w:val="right"/>
              <w:textAlignment w:val="auto"/>
              <w:rPr>
                <w:rFonts w:eastAsia="Andale Sans UI" w:cs="Tahoma"/>
                <w:lang w:val="de-DE" w:eastAsia="fa-IR" w:bidi="fa-IR"/>
              </w:rPr>
            </w:pPr>
            <w:r w:rsidRPr="00C6767D">
              <w:rPr>
                <w:rFonts w:eastAsia="Andale Sans UI" w:cs="Tahoma"/>
                <w:noProof/>
                <w:lang w:val="de-DE" w:eastAsia="fa-IR" w:bidi="fa-IR"/>
              </w:rPr>
              <w:drawing>
                <wp:inline distT="0" distB="0" distL="0" distR="0" wp14:anchorId="37447034" wp14:editId="11F7B764">
                  <wp:extent cx="2720340" cy="861060"/>
                  <wp:effectExtent l="0" t="0" r="381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9" t="-127" r="-29" b="-127"/>
                          <a:stretch>
                            <a:fillRect/>
                          </a:stretch>
                        </pic:blipFill>
                        <pic:spPr bwMode="auto">
                          <a:xfrm>
                            <a:off x="0" y="0"/>
                            <a:ext cx="2720340" cy="861060"/>
                          </a:xfrm>
                          <a:prstGeom prst="rect">
                            <a:avLst/>
                          </a:prstGeom>
                          <a:solidFill>
                            <a:srgbClr val="FFFFFF"/>
                          </a:solidFill>
                          <a:ln>
                            <a:noFill/>
                          </a:ln>
                        </pic:spPr>
                      </pic:pic>
                    </a:graphicData>
                  </a:graphic>
                </wp:inline>
              </w:drawing>
            </w:r>
          </w:p>
        </w:tc>
      </w:tr>
    </w:tbl>
    <w:p w14:paraId="0C7DC19E" w14:textId="77777777" w:rsidR="00C6767D" w:rsidRPr="00C6767D" w:rsidRDefault="00C6767D" w:rsidP="00C6767D">
      <w:pPr>
        <w:spacing w:line="240" w:lineRule="auto"/>
        <w:jc w:val="center"/>
        <w:textAlignment w:val="auto"/>
        <w:rPr>
          <w:rFonts w:ascii="Arial" w:eastAsia="Andale Sans UI" w:hAnsi="Arial" w:cs="Arial"/>
          <w:b/>
          <w:bCs/>
          <w:sz w:val="22"/>
          <w:szCs w:val="22"/>
          <w:u w:val="single"/>
          <w:lang w:val="de-DE" w:eastAsia="fa-IR" w:bidi="fa-IR"/>
        </w:rPr>
      </w:pPr>
    </w:p>
    <w:p w14:paraId="4F7973FC" w14:textId="77777777" w:rsidR="00C6767D" w:rsidRPr="00C6767D" w:rsidRDefault="00C6767D" w:rsidP="00C6767D">
      <w:pPr>
        <w:spacing w:line="240" w:lineRule="auto"/>
        <w:jc w:val="center"/>
        <w:textAlignment w:val="auto"/>
        <w:rPr>
          <w:rFonts w:ascii="Arial" w:eastAsia="Andale Sans UI" w:hAnsi="Arial" w:cs="Arial"/>
          <w:b/>
          <w:bCs/>
          <w:sz w:val="22"/>
          <w:szCs w:val="22"/>
          <w:lang w:val="de-DE" w:eastAsia="fa-IR" w:bidi="fa-IR"/>
        </w:rPr>
      </w:pPr>
      <w:r w:rsidRPr="00C6767D">
        <w:rPr>
          <w:rFonts w:ascii="Arial" w:eastAsia="Andale Sans UI" w:hAnsi="Arial" w:cs="Arial"/>
          <w:b/>
          <w:bCs/>
          <w:sz w:val="22"/>
          <w:szCs w:val="22"/>
          <w:u w:val="single"/>
          <w:lang w:val="de-DE" w:eastAsia="fa-IR" w:bidi="fa-IR"/>
        </w:rPr>
        <w:t>REFERAT DE APROBARE</w:t>
      </w:r>
    </w:p>
    <w:p w14:paraId="01635D1F" w14:textId="77777777" w:rsidR="00C6767D" w:rsidRPr="00C6767D" w:rsidRDefault="00C6767D" w:rsidP="00C6767D">
      <w:pPr>
        <w:spacing w:line="240" w:lineRule="auto"/>
        <w:jc w:val="center"/>
        <w:textAlignment w:val="auto"/>
        <w:rPr>
          <w:rFonts w:ascii="Arial" w:eastAsia="Andale Sans UI" w:hAnsi="Arial" w:cs="Arial"/>
          <w:b/>
          <w:bCs/>
          <w:sz w:val="22"/>
          <w:szCs w:val="22"/>
          <w:lang w:val="de-DE" w:eastAsia="fa-IR" w:bidi="fa-IR"/>
        </w:rPr>
      </w:pPr>
      <w:r w:rsidRPr="00C6767D">
        <w:rPr>
          <w:rFonts w:ascii="Arial" w:eastAsia="Andale Sans UI" w:hAnsi="Arial" w:cs="Arial"/>
          <w:b/>
          <w:bCs/>
          <w:sz w:val="22"/>
          <w:szCs w:val="22"/>
          <w:lang w:val="de-DE" w:eastAsia="fa-IR" w:bidi="fa-IR"/>
        </w:rPr>
        <w:t xml:space="preserve">al proiectului de hotărâre privind stabilirea taxelor la </w:t>
      </w:r>
    </w:p>
    <w:p w14:paraId="5BF8282E" w14:textId="77777777" w:rsidR="00C6767D" w:rsidRPr="00C6767D" w:rsidRDefault="00C6767D" w:rsidP="00C6767D">
      <w:pPr>
        <w:spacing w:line="240" w:lineRule="auto"/>
        <w:jc w:val="center"/>
        <w:textAlignment w:val="auto"/>
        <w:rPr>
          <w:rFonts w:ascii="Arial" w:eastAsia="Andale Sans UI" w:hAnsi="Arial" w:cs="Arial"/>
          <w:bCs/>
          <w:sz w:val="22"/>
          <w:szCs w:val="22"/>
          <w:lang w:val="de-DE" w:eastAsia="fa-IR" w:bidi="fa-IR"/>
        </w:rPr>
      </w:pPr>
      <w:r w:rsidRPr="00C6767D">
        <w:rPr>
          <w:rFonts w:ascii="Arial" w:eastAsia="Andale Sans UI" w:hAnsi="Arial" w:cs="Arial"/>
          <w:b/>
          <w:bCs/>
          <w:sz w:val="22"/>
          <w:szCs w:val="22"/>
          <w:lang w:val="de-DE" w:eastAsia="fa-IR" w:bidi="fa-IR"/>
        </w:rPr>
        <w:t>Muzeul Castelul Corvinilor Hunedoara, pe anul 2023</w:t>
      </w:r>
    </w:p>
    <w:p w14:paraId="5A2A5636" w14:textId="77777777" w:rsidR="00C6767D" w:rsidRPr="00C6767D" w:rsidRDefault="00C6767D" w:rsidP="00C6767D">
      <w:pPr>
        <w:spacing w:line="240" w:lineRule="auto"/>
        <w:jc w:val="center"/>
        <w:textAlignment w:val="auto"/>
        <w:rPr>
          <w:rFonts w:ascii="Arial" w:eastAsia="Andale Sans UI" w:hAnsi="Arial" w:cs="Arial"/>
          <w:bCs/>
          <w:sz w:val="22"/>
          <w:szCs w:val="22"/>
          <w:lang w:val="de-DE" w:eastAsia="fa-IR" w:bidi="fa-IR"/>
        </w:rPr>
      </w:pPr>
    </w:p>
    <w:p w14:paraId="253A3155" w14:textId="77777777" w:rsidR="00C6767D" w:rsidRPr="00C6767D" w:rsidRDefault="00C6767D" w:rsidP="00C6767D">
      <w:pPr>
        <w:spacing w:line="240" w:lineRule="auto"/>
        <w:jc w:val="both"/>
        <w:textAlignment w:val="auto"/>
        <w:rPr>
          <w:rFonts w:ascii="Arial" w:eastAsia="Andale Sans UI" w:hAnsi="Arial" w:cs="Arial"/>
          <w:sz w:val="22"/>
          <w:szCs w:val="22"/>
          <w:lang w:val="de-DE" w:eastAsia="fa-IR" w:bidi="fa-IR"/>
        </w:rPr>
      </w:pPr>
      <w:r w:rsidRPr="00C6767D">
        <w:rPr>
          <w:rFonts w:ascii="Arial" w:eastAsia="Andale Sans UI" w:hAnsi="Arial" w:cs="Arial"/>
          <w:bCs/>
          <w:sz w:val="22"/>
          <w:szCs w:val="22"/>
          <w:lang w:val="de-DE" w:eastAsia="fa-IR" w:bidi="fa-IR"/>
        </w:rPr>
        <w:tab/>
      </w:r>
      <w:r w:rsidRPr="00C6767D">
        <w:rPr>
          <w:rFonts w:ascii="Arial" w:eastAsia="Andale Sans UI" w:hAnsi="Arial" w:cs="Arial"/>
          <w:sz w:val="22"/>
          <w:szCs w:val="22"/>
          <w:lang w:val="de-DE" w:eastAsia="fa-IR" w:bidi="fa-IR"/>
        </w:rPr>
        <w:t>Prin proiectul de hotărâre supus spre dezbatere şi adoptare către Consiliul Local al municipiului Hunedoara se propune stabilirea taxelor la Muzeul Castelul Corvinilor Hunedoara pe anul 2023.</w:t>
      </w:r>
    </w:p>
    <w:p w14:paraId="448349F1" w14:textId="77777777" w:rsidR="00C6767D" w:rsidRPr="00C6767D" w:rsidRDefault="00C6767D" w:rsidP="00C6767D">
      <w:pPr>
        <w:spacing w:line="240" w:lineRule="auto"/>
        <w:ind w:firstLine="709"/>
        <w:jc w:val="both"/>
        <w:textAlignment w:val="auto"/>
        <w:rPr>
          <w:rFonts w:ascii="Arial" w:eastAsia="Andale Sans UI" w:hAnsi="Arial" w:cs="Arial"/>
          <w:bCs/>
          <w:sz w:val="22"/>
          <w:szCs w:val="22"/>
          <w:lang w:val="de-DE" w:eastAsia="fa-IR" w:bidi="fa-IR"/>
        </w:rPr>
      </w:pPr>
      <w:r w:rsidRPr="00C6767D">
        <w:rPr>
          <w:rFonts w:ascii="Arial" w:eastAsia="Andale Sans UI" w:hAnsi="Arial" w:cs="Arial"/>
          <w:sz w:val="22"/>
          <w:szCs w:val="22"/>
          <w:lang w:val="de-DE" w:eastAsia="fa-IR" w:bidi="fa-IR"/>
        </w:rPr>
        <w:t xml:space="preserve">Prin </w:t>
      </w:r>
      <w:r w:rsidRPr="00C6767D">
        <w:rPr>
          <w:rFonts w:ascii="Arial" w:eastAsia="Andale Sans UI" w:hAnsi="Arial" w:cs="Arial"/>
          <w:bCs/>
          <w:sz w:val="22"/>
          <w:szCs w:val="22"/>
          <w:lang w:val="de-DE" w:eastAsia="fa-IR" w:bidi="fa-IR"/>
        </w:rPr>
        <w:t>Legea nr. 227/2015 privind Codul fiscal, cu modificările și completările ulterioare, se stabilește cadrul legal general privind stabilirea și administrarea impozitelor și taxelor locale, contribuabilii care trebuie să plătească aceste impozite și taxe locale, precum și modul de calcul și de plată a acestora. Potrivit prevederilor legale Consiliul local adoptă hotărâri privind stabilirea și majorarea impozitelor și taxelor locale în cursul anului precedent prin aplicare din data de 1 ianuarie a anului următor.</w:t>
      </w:r>
    </w:p>
    <w:p w14:paraId="7BB88800" w14:textId="77777777" w:rsidR="00C6767D" w:rsidRPr="00C6767D" w:rsidRDefault="00C6767D" w:rsidP="00C6767D">
      <w:pPr>
        <w:spacing w:line="240" w:lineRule="auto"/>
        <w:jc w:val="both"/>
        <w:textAlignment w:val="auto"/>
        <w:rPr>
          <w:rFonts w:ascii="Arial" w:eastAsia="Andale Sans UI" w:hAnsi="Arial" w:cs="Arial"/>
          <w:bCs/>
          <w:sz w:val="22"/>
          <w:szCs w:val="22"/>
          <w:lang w:val="de-DE" w:eastAsia="fa-IR" w:bidi="fa-IR"/>
        </w:rPr>
      </w:pPr>
      <w:r w:rsidRPr="00C6767D">
        <w:rPr>
          <w:rFonts w:ascii="Arial" w:eastAsia="Andale Sans UI" w:hAnsi="Arial" w:cs="Arial"/>
          <w:bCs/>
          <w:sz w:val="22"/>
          <w:szCs w:val="22"/>
          <w:lang w:val="de-DE" w:eastAsia="fa-IR" w:bidi="fa-IR"/>
        </w:rPr>
        <w:tab/>
        <w:t>La stabilirea cuantumului acestor taxe se are în vedere importanţa atragerii de venituri la bugetul local. Taxele propuse se vor aplica în anul fiscal 2023.</w:t>
      </w:r>
    </w:p>
    <w:p w14:paraId="714665F4" w14:textId="77777777" w:rsidR="00C6767D" w:rsidRPr="00C6767D" w:rsidRDefault="00C6767D" w:rsidP="00C6767D">
      <w:pPr>
        <w:spacing w:line="240" w:lineRule="auto"/>
        <w:jc w:val="both"/>
        <w:textAlignment w:val="auto"/>
        <w:rPr>
          <w:rFonts w:ascii="Arial" w:eastAsia="Andale Sans UI" w:hAnsi="Arial" w:cs="Arial"/>
          <w:sz w:val="22"/>
          <w:szCs w:val="22"/>
          <w:lang w:val="de-DE" w:eastAsia="fa-IR" w:bidi="fa-IR"/>
        </w:rPr>
      </w:pPr>
      <w:r w:rsidRPr="00C6767D">
        <w:rPr>
          <w:rFonts w:ascii="Arial" w:eastAsia="Andale Sans UI" w:hAnsi="Arial" w:cs="Arial"/>
          <w:bCs/>
          <w:sz w:val="22"/>
          <w:szCs w:val="22"/>
          <w:lang w:val="de-DE" w:eastAsia="fa-IR" w:bidi="fa-IR"/>
        </w:rPr>
        <w:tab/>
        <w:t xml:space="preserve">Astfel că propunem spre dezbatere şi adoptare Consiliului Local al municipiului Hunedoara </w:t>
      </w:r>
      <w:r w:rsidRPr="00C6767D">
        <w:rPr>
          <w:rFonts w:ascii="Arial" w:eastAsia="Andale Sans UI" w:hAnsi="Arial" w:cs="Arial"/>
          <w:sz w:val="22"/>
          <w:szCs w:val="22"/>
          <w:lang w:val="de-DE" w:eastAsia="fa-IR" w:bidi="fa-IR"/>
        </w:rPr>
        <w:t>taxele la Muzeul Castelul Corvinilor Hunedoara pe anul 2023,  conform Anexei nr. 1, la proiectul de hotărâre.</w:t>
      </w:r>
    </w:p>
    <w:p w14:paraId="34C22885" w14:textId="77777777" w:rsidR="00C6767D" w:rsidRPr="00C6767D" w:rsidRDefault="00C6767D" w:rsidP="00C6767D">
      <w:pPr>
        <w:spacing w:line="240" w:lineRule="auto"/>
        <w:ind w:firstLine="720"/>
        <w:jc w:val="both"/>
        <w:textAlignment w:val="auto"/>
        <w:rPr>
          <w:rFonts w:ascii="Arial" w:eastAsia="Andale Sans UI" w:hAnsi="Arial" w:cs="Arial"/>
          <w:sz w:val="22"/>
          <w:szCs w:val="22"/>
          <w:lang w:val="de-DE" w:eastAsia="fa-IR" w:bidi="fa-IR"/>
        </w:rPr>
      </w:pPr>
      <w:r w:rsidRPr="00C6767D">
        <w:rPr>
          <w:rFonts w:ascii="Arial" w:eastAsia="Andale Sans UI" w:hAnsi="Arial" w:cs="Arial"/>
          <w:sz w:val="22"/>
          <w:szCs w:val="22"/>
          <w:lang w:val="de-DE" w:eastAsia="fa-IR" w:bidi="fa-IR"/>
        </w:rPr>
        <w:t xml:space="preserve">În baza prevederilor art. 21, alin.(3), alin.(4) din </w:t>
      </w:r>
      <w:r w:rsidRPr="00C6767D">
        <w:rPr>
          <w:rFonts w:ascii="Arial" w:eastAsia="Andale Sans UI" w:hAnsi="Arial" w:cs="Arial"/>
          <w:bCs/>
          <w:color w:val="00000A"/>
          <w:sz w:val="22"/>
          <w:szCs w:val="22"/>
          <w:lang w:val="de-DE" w:eastAsia="fa-IR" w:bidi="fa-IR"/>
        </w:rPr>
        <w:t xml:space="preserve">Legea nr. 448/2006 privind protecţia şi promovarea drepturilor persoanelor cu handicap, republicată, cu modificările şi completările ulterioare </w:t>
      </w:r>
      <w:r w:rsidRPr="00C6767D">
        <w:rPr>
          <w:rFonts w:ascii="Arial" w:eastAsia="Andale Sans UI" w:hAnsi="Arial" w:cs="Arial"/>
          <w:sz w:val="22"/>
          <w:szCs w:val="22"/>
          <w:lang w:val="de-DE" w:eastAsia="fa-IR" w:bidi="fa-IR"/>
        </w:rPr>
        <w:t xml:space="preserve">propunem să se permită accesul spre vizitare </w:t>
      </w:r>
      <w:r w:rsidRPr="00C6767D">
        <w:rPr>
          <w:rFonts w:ascii="Arial" w:eastAsia="Andale Sans UI" w:hAnsi="Arial" w:cs="Arial"/>
          <w:bCs/>
          <w:sz w:val="22"/>
          <w:szCs w:val="22"/>
          <w:lang w:val="de-DE" w:eastAsia="fa-IR" w:bidi="fa-IR"/>
        </w:rPr>
        <w:t xml:space="preserve">a Muzeului Castelul Corvinilor Hunedoara </w:t>
      </w:r>
      <w:r w:rsidRPr="00C6767D">
        <w:rPr>
          <w:rFonts w:ascii="Arial" w:eastAsia="Andale Sans UI" w:hAnsi="Arial" w:cs="Arial"/>
          <w:i/>
          <w:sz w:val="22"/>
          <w:szCs w:val="22"/>
          <w:lang w:val="de-DE" w:eastAsia="fa-IR" w:bidi="fa-IR"/>
        </w:rPr>
        <w:t>a persoanelor cu handicap</w:t>
      </w:r>
      <w:r w:rsidRPr="00C6767D">
        <w:rPr>
          <w:rFonts w:ascii="Arial" w:eastAsia="Andale Sans UI" w:hAnsi="Arial" w:cs="Arial"/>
          <w:sz w:val="22"/>
          <w:szCs w:val="22"/>
          <w:lang w:val="de-DE" w:eastAsia="fa-IR" w:bidi="fa-IR"/>
        </w:rPr>
        <w:t>, după cum urmează:</w:t>
      </w:r>
    </w:p>
    <w:p w14:paraId="179938EE" w14:textId="77777777" w:rsidR="00C6767D" w:rsidRPr="00C6767D" w:rsidRDefault="00C6767D" w:rsidP="00C6767D">
      <w:pPr>
        <w:spacing w:line="240" w:lineRule="auto"/>
        <w:jc w:val="both"/>
        <w:textAlignment w:val="auto"/>
        <w:rPr>
          <w:rFonts w:ascii="Arial" w:eastAsia="Andale Sans UI" w:hAnsi="Arial" w:cs="Arial"/>
          <w:sz w:val="22"/>
          <w:szCs w:val="22"/>
          <w:lang w:val="de-DE" w:eastAsia="fa-IR" w:bidi="fa-IR"/>
        </w:rPr>
      </w:pPr>
      <w:r w:rsidRPr="00C6767D">
        <w:rPr>
          <w:rFonts w:ascii="Arial" w:eastAsia="Andale Sans UI" w:hAnsi="Arial" w:cs="Arial"/>
          <w:sz w:val="22"/>
          <w:szCs w:val="22"/>
          <w:lang w:val="de-DE" w:eastAsia="fa-IR" w:bidi="fa-IR"/>
        </w:rPr>
        <w:tab/>
        <w:t xml:space="preserve">a) Copilul cu handicap, precum şi persoana care îl însoţeşte beneficiază de gratuitate la taxa de vizitare a </w:t>
      </w:r>
      <w:r w:rsidRPr="00C6767D">
        <w:rPr>
          <w:rFonts w:ascii="Arial" w:eastAsia="Andale Sans UI" w:hAnsi="Arial" w:cs="Arial"/>
          <w:bCs/>
          <w:sz w:val="22"/>
          <w:szCs w:val="22"/>
          <w:lang w:val="de-DE" w:eastAsia="fa-IR" w:bidi="fa-IR"/>
        </w:rPr>
        <w:t xml:space="preserve"> Muzeului Castelul Corvinilor Hunedoara</w:t>
      </w:r>
      <w:r w:rsidRPr="00C6767D">
        <w:rPr>
          <w:rFonts w:ascii="Arial" w:eastAsia="Andale Sans UI" w:hAnsi="Arial" w:cs="Arial"/>
          <w:sz w:val="22"/>
          <w:szCs w:val="22"/>
          <w:lang w:val="de-DE" w:eastAsia="fa-IR" w:bidi="fa-IR"/>
        </w:rPr>
        <w:t>;</w:t>
      </w:r>
    </w:p>
    <w:p w14:paraId="6C29C84B" w14:textId="77777777" w:rsidR="00C6767D" w:rsidRPr="00C6767D" w:rsidRDefault="00C6767D" w:rsidP="00C6767D">
      <w:pPr>
        <w:spacing w:line="240" w:lineRule="auto"/>
        <w:jc w:val="both"/>
        <w:textAlignment w:val="auto"/>
        <w:rPr>
          <w:rFonts w:ascii="Arial" w:eastAsia="Andale Sans UI" w:hAnsi="Arial" w:cs="Arial"/>
          <w:sz w:val="22"/>
          <w:szCs w:val="22"/>
          <w:lang w:val="de-DE" w:eastAsia="fa-IR" w:bidi="fa-IR"/>
        </w:rPr>
      </w:pPr>
      <w:r w:rsidRPr="00C6767D">
        <w:rPr>
          <w:rFonts w:ascii="Arial" w:eastAsia="Andale Sans UI" w:hAnsi="Arial" w:cs="Arial"/>
          <w:sz w:val="22"/>
          <w:szCs w:val="22"/>
          <w:lang w:val="de-DE" w:eastAsia="fa-IR" w:bidi="fa-IR"/>
        </w:rPr>
        <w:tab/>
        <w:t xml:space="preserve">b) Adultul cu handicap grav sau accentuat, precum şi persoana care îl însoţeşte beneficiază de gratuitate la taxa de vizitare a </w:t>
      </w:r>
      <w:r w:rsidRPr="00C6767D">
        <w:rPr>
          <w:rFonts w:ascii="Arial" w:eastAsia="Andale Sans UI" w:hAnsi="Arial" w:cs="Arial"/>
          <w:bCs/>
          <w:sz w:val="22"/>
          <w:szCs w:val="22"/>
          <w:lang w:val="de-DE" w:eastAsia="fa-IR" w:bidi="fa-IR"/>
        </w:rPr>
        <w:t>Muzeului Castelul Corvinilor Hunedoara</w:t>
      </w:r>
      <w:r w:rsidRPr="00C6767D">
        <w:rPr>
          <w:rFonts w:ascii="Arial" w:eastAsia="Andale Sans UI" w:hAnsi="Arial" w:cs="Arial"/>
          <w:sz w:val="22"/>
          <w:szCs w:val="22"/>
          <w:lang w:val="de-DE" w:eastAsia="fa-IR" w:bidi="fa-IR"/>
        </w:rPr>
        <w:t>;</w:t>
      </w:r>
    </w:p>
    <w:p w14:paraId="19F5CA2D" w14:textId="77777777" w:rsidR="00C6767D" w:rsidRPr="00C6767D" w:rsidRDefault="00C6767D" w:rsidP="00C6767D">
      <w:pPr>
        <w:spacing w:line="240" w:lineRule="auto"/>
        <w:ind w:firstLine="703"/>
        <w:jc w:val="both"/>
        <w:textAlignment w:val="auto"/>
        <w:rPr>
          <w:rFonts w:ascii="Arial" w:eastAsia="Andale Sans UI" w:hAnsi="Arial" w:cs="Arial"/>
          <w:sz w:val="22"/>
          <w:szCs w:val="22"/>
          <w:lang w:val="de-DE" w:eastAsia="fa-IR" w:bidi="fa-IR"/>
        </w:rPr>
      </w:pPr>
      <w:r w:rsidRPr="00C6767D">
        <w:rPr>
          <w:rFonts w:ascii="Arial" w:eastAsia="Andale Sans UI" w:hAnsi="Arial" w:cs="Arial"/>
          <w:sz w:val="22"/>
          <w:szCs w:val="22"/>
          <w:lang w:val="de-DE" w:eastAsia="fa-IR" w:bidi="fa-IR"/>
        </w:rPr>
        <w:t xml:space="preserve">c) Adultul cu handicap mediu şi uşor </w:t>
      </w:r>
      <w:r w:rsidRPr="00C6767D">
        <w:rPr>
          <w:rFonts w:ascii="Arial" w:eastAsia="Arial" w:hAnsi="Arial" w:cs="Arial"/>
          <w:sz w:val="22"/>
          <w:szCs w:val="22"/>
          <w:lang w:val="de-DE" w:eastAsia="en-US" w:bidi="en-US"/>
        </w:rPr>
        <w:t>achită</w:t>
      </w:r>
      <w:r w:rsidRPr="00C6767D">
        <w:rPr>
          <w:rFonts w:ascii="Arial" w:eastAsia="Andale Sans UI" w:hAnsi="Arial" w:cs="Arial"/>
          <w:sz w:val="22"/>
          <w:szCs w:val="22"/>
          <w:lang w:val="de-DE" w:eastAsia="fa-IR" w:bidi="fa-IR"/>
        </w:rPr>
        <w:t xml:space="preserve"> taxa de vizitare la </w:t>
      </w:r>
      <w:r w:rsidRPr="00C6767D">
        <w:rPr>
          <w:rFonts w:ascii="Arial" w:eastAsia="Andale Sans UI" w:hAnsi="Arial" w:cs="Arial"/>
          <w:bCs/>
          <w:sz w:val="22"/>
          <w:szCs w:val="22"/>
          <w:lang w:val="de-DE" w:eastAsia="fa-IR" w:bidi="fa-IR"/>
        </w:rPr>
        <w:t>Muzeul Castelul Corvinilor Hunedoara</w:t>
      </w:r>
      <w:r w:rsidRPr="00C6767D">
        <w:rPr>
          <w:rFonts w:ascii="Arial" w:eastAsia="Andale Sans UI" w:hAnsi="Arial" w:cs="Arial"/>
          <w:sz w:val="22"/>
          <w:szCs w:val="22"/>
          <w:lang w:val="de-DE" w:eastAsia="fa-IR" w:bidi="fa-IR"/>
        </w:rPr>
        <w:t xml:space="preserve"> în aceleaşi condiţii ca pentru elevi și studenți.     </w:t>
      </w:r>
    </w:p>
    <w:p w14:paraId="0559ED9A" w14:textId="77777777" w:rsidR="00C6767D" w:rsidRPr="00C6767D" w:rsidRDefault="00C6767D" w:rsidP="00C6767D">
      <w:pPr>
        <w:spacing w:line="240" w:lineRule="auto"/>
        <w:ind w:firstLine="703"/>
        <w:jc w:val="both"/>
        <w:textAlignment w:val="auto"/>
        <w:rPr>
          <w:rFonts w:ascii="Arial" w:eastAsia="Andale Sans UI" w:hAnsi="Arial" w:cs="Arial"/>
          <w:bCs/>
          <w:sz w:val="22"/>
          <w:szCs w:val="22"/>
          <w:lang w:val="de-DE" w:eastAsia="fa-IR" w:bidi="fa-IR"/>
        </w:rPr>
      </w:pPr>
      <w:r w:rsidRPr="00C6767D">
        <w:rPr>
          <w:rFonts w:ascii="Arial" w:eastAsia="Andale Sans UI" w:hAnsi="Arial" w:cs="Arial"/>
          <w:sz w:val="22"/>
          <w:szCs w:val="22"/>
          <w:lang w:val="de-DE" w:eastAsia="fa-IR" w:bidi="fa-IR"/>
        </w:rPr>
        <w:t>Propunem acordarea accesului gratuit spre vizitare copiilor preșcolari, și organizațiilor care au ca unică activitate acordarea gratuită de servicii sociale în unități specializate care asigură găzduire, îngrijire socială și medicală, asistență, ocrotire, activități de recuperare, reabilitare și reinserţie socială pentru copii, familie, persoane cu handicap, persoane vârstnice, precum și pentru alte persoane aflate în dificultate, în condițiile legii.</w:t>
      </w:r>
    </w:p>
    <w:p w14:paraId="65FCEAD6" w14:textId="77777777" w:rsidR="00C6767D" w:rsidRPr="00C6767D" w:rsidRDefault="00C6767D" w:rsidP="00C6767D">
      <w:pPr>
        <w:spacing w:line="240" w:lineRule="auto"/>
        <w:ind w:firstLine="720"/>
        <w:jc w:val="both"/>
        <w:textAlignment w:val="auto"/>
        <w:rPr>
          <w:rFonts w:ascii="Arial" w:eastAsia="Andale Sans UI" w:hAnsi="Arial" w:cs="Arial"/>
          <w:bCs/>
          <w:sz w:val="22"/>
          <w:szCs w:val="22"/>
          <w:lang w:val="de-DE" w:eastAsia="fa-IR" w:bidi="fa-IR"/>
        </w:rPr>
      </w:pPr>
      <w:r w:rsidRPr="00C6767D">
        <w:rPr>
          <w:rFonts w:ascii="Arial" w:eastAsia="Andale Sans UI" w:hAnsi="Arial" w:cs="Arial"/>
          <w:bCs/>
          <w:sz w:val="22"/>
          <w:szCs w:val="22"/>
          <w:lang w:val="de-DE" w:eastAsia="fa-IR" w:bidi="fa-IR"/>
        </w:rPr>
        <w:t xml:space="preserve">De asemenea, se supune dezbaterii și aprobării Consiliului local Procedura de utilizare a domeniului public şi privat a municipiului Hunedoara care se află în administrarea Muzeului Castelul Corvinilor Hunedoara și modalitatea de încasare a taxelor aferente utilizării, </w:t>
      </w:r>
      <w:r w:rsidRPr="00C6767D">
        <w:rPr>
          <w:rFonts w:ascii="Arial" w:eastAsia="Andale Sans UI" w:hAnsi="Arial" w:cs="Arial"/>
          <w:sz w:val="22"/>
          <w:szCs w:val="22"/>
          <w:lang w:val="de-DE" w:eastAsia="fa-IR" w:bidi="fa-IR"/>
        </w:rPr>
        <w:t>prevăzută în anexa nr. 2 la proiectul de hotărâre.</w:t>
      </w:r>
    </w:p>
    <w:p w14:paraId="32C9EEEE" w14:textId="77777777" w:rsidR="00C6767D" w:rsidRPr="00C6767D" w:rsidRDefault="00C6767D" w:rsidP="00C6767D">
      <w:pPr>
        <w:spacing w:line="240" w:lineRule="auto"/>
        <w:ind w:firstLine="720"/>
        <w:jc w:val="both"/>
        <w:textAlignment w:val="auto"/>
        <w:rPr>
          <w:rFonts w:ascii="Arial" w:eastAsia="Andale Sans UI" w:hAnsi="Arial" w:cs="Arial"/>
          <w:bCs/>
          <w:sz w:val="22"/>
          <w:szCs w:val="22"/>
          <w:lang w:val="de-DE" w:eastAsia="fa-IR" w:bidi="fa-IR"/>
        </w:rPr>
      </w:pPr>
      <w:r w:rsidRPr="00C6767D">
        <w:rPr>
          <w:rFonts w:ascii="Arial" w:eastAsia="Andale Sans UI" w:hAnsi="Arial" w:cs="Arial"/>
          <w:bCs/>
          <w:sz w:val="22"/>
          <w:szCs w:val="22"/>
          <w:lang w:val="de-DE" w:eastAsia="fa-IR" w:bidi="fa-IR"/>
        </w:rPr>
        <w:t xml:space="preserve">Temeiul legal al prezentului proiect de hotărâre îl constituie prevederile </w:t>
      </w:r>
      <w:r w:rsidRPr="00C6767D">
        <w:rPr>
          <w:rFonts w:ascii="Arial" w:eastAsia="Andale Sans UI" w:hAnsi="Arial" w:cs="Arial"/>
          <w:sz w:val="22"/>
          <w:szCs w:val="22"/>
          <w:lang w:val="de-DE" w:eastAsia="fa-IR" w:bidi="fa-IR"/>
        </w:rPr>
        <w:t>art. 484, art. 485, art. 486 și art. 487 din Legea nr.227/2015 privind Codul Fiscal, cu modificările şi completările ulterioare,</w:t>
      </w:r>
      <w:r w:rsidRPr="00C6767D">
        <w:rPr>
          <w:rFonts w:ascii="Arial" w:eastAsia="Arial Unicode MS" w:hAnsi="Arial" w:cs="Arial"/>
          <w:sz w:val="22"/>
          <w:szCs w:val="22"/>
          <w:lang w:val="de-DE" w:eastAsia="en-US" w:bidi="en-US"/>
        </w:rPr>
        <w:t xml:space="preserve"> ale art. 27 și art. 30 din Legea nr. 273/2006 privind finanţele publice locale, cu modificările şi completările ulterioare</w:t>
      </w:r>
      <w:r w:rsidRPr="00C6767D">
        <w:rPr>
          <w:rFonts w:ascii="Arial" w:eastAsia="Andale Sans UI" w:hAnsi="Arial" w:cs="Arial"/>
          <w:sz w:val="22"/>
          <w:szCs w:val="22"/>
          <w:lang w:val="de-DE" w:eastAsia="fa-IR" w:bidi="fa-IR"/>
        </w:rPr>
        <w:t xml:space="preserve">, ale art. 21 din </w:t>
      </w:r>
      <w:r w:rsidRPr="00C6767D">
        <w:rPr>
          <w:rFonts w:ascii="Arial" w:eastAsia="Andale Sans UI" w:hAnsi="Arial" w:cs="Arial"/>
          <w:bCs/>
          <w:color w:val="00000A"/>
          <w:sz w:val="22"/>
          <w:szCs w:val="22"/>
          <w:lang w:val="de-DE" w:eastAsia="fa-IR" w:bidi="fa-IR"/>
        </w:rPr>
        <w:t xml:space="preserve">Legea nr. 448/2006 privind protecţia şi promovarea drepturilor persoanelor cu handicap, republicată, cu modificările şi completările ulterioare, </w:t>
      </w:r>
      <w:r w:rsidRPr="00C6767D">
        <w:rPr>
          <w:rFonts w:ascii="Arial" w:eastAsia="Andale Sans UI" w:hAnsi="Arial" w:cs="Arial"/>
          <w:sz w:val="22"/>
          <w:szCs w:val="22"/>
          <w:lang w:val="de-DE" w:eastAsia="fa-IR" w:bidi="fa-IR"/>
        </w:rPr>
        <w:t>ale art. 1777 şi următoarele din Codul civil, republicat, cu modificările şi completările ulterioare</w:t>
      </w:r>
      <w:r w:rsidRPr="00C6767D">
        <w:rPr>
          <w:rFonts w:ascii="Arial" w:eastAsia="Arial Unicode MS" w:hAnsi="Arial" w:cs="Arial"/>
          <w:sz w:val="22"/>
          <w:szCs w:val="22"/>
          <w:lang w:val="de-DE" w:eastAsia="en-US" w:bidi="en-US"/>
        </w:rPr>
        <w:t xml:space="preserve">, </w:t>
      </w:r>
      <w:r w:rsidRPr="00C6767D">
        <w:rPr>
          <w:rFonts w:ascii="Arial" w:eastAsia="Andale Sans UI" w:hAnsi="Arial" w:cs="Arial"/>
          <w:sz w:val="22"/>
          <w:szCs w:val="22"/>
          <w:lang w:val="de-DE" w:eastAsia="fa-IR" w:bidi="fa-IR"/>
        </w:rPr>
        <w:t>ale art. 4 lit. b) și art. 7 din Legea 52/2003 privind transparenţa decizională în administraţia publică, republicată, și a Regulamentului de organizare și funcționare al Muzeului „Castelul Corvinilor”, aprobat prin Anexa nr. 3 din Hotărârea Consiliului Local nr. 234/2008, cu modificările şi completările ulterioare.</w:t>
      </w:r>
    </w:p>
    <w:p w14:paraId="07DFFC7A" w14:textId="77777777" w:rsidR="00C6767D" w:rsidRPr="00C6767D" w:rsidRDefault="00C6767D" w:rsidP="00C6767D">
      <w:pPr>
        <w:spacing w:line="240" w:lineRule="auto"/>
        <w:jc w:val="both"/>
        <w:textAlignment w:val="auto"/>
        <w:rPr>
          <w:rFonts w:ascii="Arial" w:eastAsia="Andale Sans UI" w:hAnsi="Arial" w:cs="Arial"/>
          <w:sz w:val="22"/>
          <w:szCs w:val="22"/>
          <w:lang w:val="de-DE" w:eastAsia="fa-IR" w:bidi="fa-IR"/>
        </w:rPr>
      </w:pPr>
      <w:r w:rsidRPr="00C6767D">
        <w:rPr>
          <w:rFonts w:ascii="Arial" w:eastAsia="Andale Sans UI" w:hAnsi="Arial" w:cs="Arial"/>
          <w:bCs/>
          <w:sz w:val="22"/>
          <w:szCs w:val="22"/>
          <w:lang w:val="de-DE" w:eastAsia="fa-IR" w:bidi="fa-IR"/>
        </w:rPr>
        <w:tab/>
        <w:t xml:space="preserve">Competenţa dezbaterii și adoptării proiectului de hotărâre revine Consiliului Local al municipiului Hunedoara, în </w:t>
      </w:r>
      <w:r w:rsidRPr="00C6767D">
        <w:rPr>
          <w:rFonts w:ascii="Arial" w:eastAsia="Andale Sans UI" w:hAnsi="Arial" w:cs="Arial"/>
          <w:sz w:val="22"/>
          <w:szCs w:val="22"/>
          <w:lang w:val="de-DE" w:eastAsia="fa-IR" w:bidi="fa-IR"/>
        </w:rPr>
        <w:t>temeiul dispoziţiilor art. 129, alin. (1), alin. (2), lit. b), alin. (4), lit. c), alin. (14) şi art.139, art. 196 alin. (1) lit. a), din Ordonanţa de Urgenţă nr. 57/2019 privind Codul administrativ, cu modificările și completările ulterioare.</w:t>
      </w:r>
    </w:p>
    <w:p w14:paraId="36E589E5" w14:textId="77777777" w:rsidR="00C6767D" w:rsidRPr="00C6767D" w:rsidRDefault="00C6767D" w:rsidP="00C6767D">
      <w:pPr>
        <w:spacing w:line="240" w:lineRule="auto"/>
        <w:jc w:val="both"/>
        <w:textAlignment w:val="auto"/>
        <w:rPr>
          <w:rFonts w:ascii="Arial" w:eastAsia="Andale Sans UI" w:hAnsi="Arial" w:cs="Arial"/>
          <w:sz w:val="22"/>
          <w:szCs w:val="22"/>
          <w:lang w:val="de-DE" w:eastAsia="fa-IR" w:bidi="fa-IR"/>
        </w:rPr>
      </w:pPr>
    </w:p>
    <w:p w14:paraId="1EE7EB2A" w14:textId="77777777" w:rsidR="00C6767D" w:rsidRPr="00C6767D" w:rsidRDefault="00C6767D" w:rsidP="00C6767D">
      <w:pPr>
        <w:spacing w:line="240" w:lineRule="auto"/>
        <w:jc w:val="center"/>
        <w:textAlignment w:val="auto"/>
        <w:rPr>
          <w:rFonts w:ascii="Arial" w:eastAsia="Andale Sans UI" w:hAnsi="Arial" w:cs="Arial"/>
          <w:b/>
          <w:bCs/>
          <w:sz w:val="22"/>
          <w:szCs w:val="22"/>
          <w:lang w:val="de-DE" w:eastAsia="fa-IR" w:bidi="fa-IR"/>
        </w:rPr>
      </w:pPr>
      <w:r w:rsidRPr="00C6767D">
        <w:rPr>
          <w:rFonts w:ascii="Arial" w:eastAsia="Andale Sans UI" w:hAnsi="Arial" w:cs="Arial"/>
          <w:b/>
          <w:bCs/>
          <w:sz w:val="22"/>
          <w:szCs w:val="22"/>
          <w:lang w:val="de-DE" w:eastAsia="fa-IR" w:bidi="fa-IR"/>
        </w:rPr>
        <w:t xml:space="preserve">Hunedoara, la </w:t>
      </w:r>
      <w:r w:rsidRPr="00C6767D">
        <w:rPr>
          <w:rFonts w:ascii="Arial" w:eastAsia="Andale Sans UI" w:hAnsi="Arial" w:cs="Arial"/>
          <w:b/>
          <w:bCs/>
          <w:sz w:val="22"/>
          <w:szCs w:val="22"/>
          <w:lang w:eastAsia="fa-IR" w:bidi="fa-IR"/>
        </w:rPr>
        <w:t>28.11.2022</w:t>
      </w:r>
    </w:p>
    <w:p w14:paraId="42355CFC" w14:textId="77777777" w:rsidR="00C6767D" w:rsidRPr="00C6767D" w:rsidRDefault="00C6767D" w:rsidP="00C6767D">
      <w:pPr>
        <w:spacing w:line="240" w:lineRule="auto"/>
        <w:jc w:val="center"/>
        <w:textAlignment w:val="auto"/>
        <w:rPr>
          <w:rFonts w:ascii="Arial" w:eastAsia="Andale Sans UI" w:hAnsi="Arial" w:cs="Arial"/>
          <w:b/>
          <w:bCs/>
          <w:sz w:val="22"/>
          <w:szCs w:val="22"/>
          <w:lang w:val="de-DE" w:eastAsia="fa-IR" w:bidi="fa-IR"/>
        </w:rPr>
      </w:pPr>
    </w:p>
    <w:p w14:paraId="143D0844" w14:textId="77777777" w:rsidR="00C6767D" w:rsidRPr="00C6767D" w:rsidRDefault="00C6767D" w:rsidP="00C6767D">
      <w:pPr>
        <w:spacing w:line="240" w:lineRule="auto"/>
        <w:jc w:val="center"/>
        <w:textAlignment w:val="auto"/>
        <w:rPr>
          <w:rFonts w:ascii="Arial" w:eastAsia="Andale Sans UI" w:hAnsi="Arial" w:cs="Arial"/>
          <w:b/>
          <w:bCs/>
          <w:sz w:val="22"/>
          <w:szCs w:val="22"/>
          <w:lang w:val="de-DE" w:eastAsia="fa-IR" w:bidi="fa-IR"/>
        </w:rPr>
      </w:pPr>
      <w:r w:rsidRPr="00C6767D">
        <w:rPr>
          <w:rFonts w:ascii="Arial" w:eastAsia="Andale Sans UI" w:hAnsi="Arial" w:cs="Arial"/>
          <w:b/>
          <w:bCs/>
          <w:sz w:val="22"/>
          <w:szCs w:val="22"/>
          <w:lang w:val="de-DE" w:eastAsia="fa-IR" w:bidi="fa-IR"/>
        </w:rPr>
        <w:t>PRIMAR,</w:t>
      </w:r>
    </w:p>
    <w:p w14:paraId="0472CE95" w14:textId="77777777" w:rsidR="00C6767D" w:rsidRPr="00C6767D" w:rsidRDefault="00C6767D" w:rsidP="00C6767D">
      <w:pPr>
        <w:spacing w:line="240" w:lineRule="auto"/>
        <w:jc w:val="center"/>
        <w:textAlignment w:val="auto"/>
        <w:rPr>
          <w:rFonts w:eastAsia="Andale Sans UI" w:cs="Tahoma"/>
          <w:lang w:val="de-DE" w:eastAsia="fa-IR" w:bidi="fa-IR"/>
        </w:rPr>
      </w:pPr>
      <w:r w:rsidRPr="00C6767D">
        <w:rPr>
          <w:rFonts w:ascii="Arial" w:eastAsia="Andale Sans UI" w:hAnsi="Arial" w:cs="Arial"/>
          <w:b/>
          <w:bCs/>
          <w:sz w:val="22"/>
          <w:szCs w:val="22"/>
          <w:lang w:val="de-DE" w:eastAsia="fa-IR" w:bidi="fa-IR"/>
        </w:rPr>
        <w:t>DAN BOBOUTANU</w:t>
      </w:r>
    </w:p>
    <w:p w14:paraId="436BCE3F" w14:textId="77777777" w:rsidR="00C6767D" w:rsidRPr="00C6767D" w:rsidRDefault="00C6767D" w:rsidP="00C6767D">
      <w:pPr>
        <w:spacing w:line="240" w:lineRule="auto"/>
        <w:jc w:val="both"/>
        <w:textAlignment w:val="auto"/>
        <w:rPr>
          <w:rFonts w:eastAsia="Andale Sans UI" w:cs="Tahoma"/>
          <w:lang w:val="de-DE" w:eastAsia="fa-IR" w:bidi="fa-IR"/>
        </w:rPr>
      </w:pPr>
    </w:p>
    <w:p w14:paraId="44134729" w14:textId="5167CB07" w:rsidR="00CB67EF" w:rsidRPr="00C6767D" w:rsidRDefault="00CB67EF" w:rsidP="00C6767D"/>
    <w:sectPr w:rsidR="00CB67EF" w:rsidRPr="00C6767D">
      <w:pgSz w:w="11906" w:h="16838"/>
      <w:pgMar w:top="720" w:right="720" w:bottom="720" w:left="720" w:header="708" w:footer="708" w:gutter="0"/>
      <w:cols w:space="708"/>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EE"/>
    <w:family w:val="auto"/>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720791620">
    <w:abstractNumId w:val="1"/>
  </w:num>
  <w:num w:numId="2" w16cid:durableId="1207530074">
    <w:abstractNumId w:val="2"/>
  </w:num>
  <w:num w:numId="3" w16cid:durableId="74410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3140BD"/>
    <w:rsid w:val="004E7513"/>
    <w:rsid w:val="005941FC"/>
    <w:rsid w:val="005B3399"/>
    <w:rsid w:val="007946E2"/>
    <w:rsid w:val="00947930"/>
    <w:rsid w:val="009F254E"/>
    <w:rsid w:val="00A95554"/>
    <w:rsid w:val="00AE6157"/>
    <w:rsid w:val="00AE7544"/>
    <w:rsid w:val="00AF2A70"/>
    <w:rsid w:val="00C6767D"/>
    <w:rsid w:val="00C93341"/>
    <w:rsid w:val="00CB67EF"/>
    <w:rsid w:val="00CD0C65"/>
    <w:rsid w:val="00F60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16</cp:revision>
  <dcterms:created xsi:type="dcterms:W3CDTF">2022-07-07T10:06:00Z</dcterms:created>
  <dcterms:modified xsi:type="dcterms:W3CDTF">2022-12-05T12:03:00Z</dcterms:modified>
</cp:coreProperties>
</file>