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3392"/>
        <w:gridCol w:w="3671"/>
        <w:gridCol w:w="2852"/>
      </w:tblGrid>
      <w:tr w:rsidR="000725A1" w:rsidRPr="000725A1" w14:paraId="3110453B" w14:textId="77777777" w:rsidTr="00465B3D">
        <w:trPr>
          <w:trHeight w:val="1035"/>
          <w:jc w:val="center"/>
        </w:trPr>
        <w:tc>
          <w:tcPr>
            <w:tcW w:w="3392" w:type="dxa"/>
            <w:shd w:val="clear" w:color="auto" w:fill="auto"/>
          </w:tcPr>
          <w:p w14:paraId="261765E5" w14:textId="77777777" w:rsidR="000725A1" w:rsidRPr="000725A1" w:rsidRDefault="000725A1" w:rsidP="000725A1">
            <w:pPr>
              <w:widowControl w:val="0"/>
              <w:rPr>
                <w:rFonts w:eastAsia="SimSun"/>
                <w:b/>
                <w:kern w:val="1"/>
                <w:sz w:val="22"/>
                <w:szCs w:val="22"/>
                <w:lang w:eastAsia="hi-IN" w:bidi="hi-IN"/>
              </w:rPr>
            </w:pPr>
            <w:r w:rsidRPr="000725A1">
              <w:rPr>
                <w:rFonts w:eastAsia="SimSun"/>
                <w:b/>
                <w:kern w:val="1"/>
                <w:sz w:val="22"/>
                <w:szCs w:val="22"/>
                <w:lang w:eastAsia="hi-IN" w:bidi="hi-IN"/>
              </w:rPr>
              <w:t>ROMÂNIA</w:t>
            </w:r>
          </w:p>
          <w:p w14:paraId="6AACCB8B" w14:textId="77777777" w:rsidR="000725A1" w:rsidRPr="000725A1" w:rsidRDefault="000725A1" w:rsidP="000725A1">
            <w:pPr>
              <w:widowControl w:val="0"/>
              <w:rPr>
                <w:rFonts w:eastAsia="SimSun"/>
                <w:b/>
                <w:kern w:val="1"/>
                <w:sz w:val="22"/>
                <w:szCs w:val="22"/>
                <w:lang w:eastAsia="hi-IN" w:bidi="hi-IN"/>
              </w:rPr>
            </w:pPr>
            <w:r w:rsidRPr="000725A1">
              <w:rPr>
                <w:rFonts w:eastAsia="SimSun"/>
                <w:b/>
                <w:kern w:val="1"/>
                <w:sz w:val="22"/>
                <w:szCs w:val="22"/>
                <w:lang w:eastAsia="hi-IN" w:bidi="hi-IN"/>
              </w:rPr>
              <w:t>JUDEŢUL HUNEDOARA</w:t>
            </w:r>
          </w:p>
          <w:p w14:paraId="02098D09" w14:textId="77777777" w:rsidR="000725A1" w:rsidRPr="000725A1" w:rsidRDefault="000725A1" w:rsidP="000725A1">
            <w:pPr>
              <w:widowControl w:val="0"/>
              <w:rPr>
                <w:rFonts w:eastAsia="SimSun"/>
                <w:b/>
                <w:kern w:val="1"/>
                <w:sz w:val="22"/>
                <w:szCs w:val="22"/>
                <w:lang w:eastAsia="hi-IN" w:bidi="hi-IN"/>
              </w:rPr>
            </w:pPr>
            <w:r w:rsidRPr="000725A1">
              <w:rPr>
                <w:rFonts w:eastAsia="SimSun"/>
                <w:b/>
                <w:kern w:val="1"/>
                <w:sz w:val="22"/>
                <w:szCs w:val="22"/>
                <w:lang w:eastAsia="hi-IN" w:bidi="hi-IN"/>
              </w:rPr>
              <w:t>MUNICIPIUL HUNEDOARA</w:t>
            </w:r>
          </w:p>
          <w:p w14:paraId="43743736" w14:textId="77777777" w:rsidR="000725A1" w:rsidRPr="000725A1" w:rsidRDefault="000725A1" w:rsidP="000725A1">
            <w:pPr>
              <w:widowControl w:val="0"/>
              <w:rPr>
                <w:rFonts w:ascii="Times New Roman" w:eastAsia="SimSun" w:hAnsi="Times New Roman"/>
                <w:kern w:val="1"/>
                <w:sz w:val="22"/>
                <w:szCs w:val="22"/>
                <w:lang w:eastAsia="hi-IN" w:bidi="hi-IN"/>
              </w:rPr>
            </w:pPr>
            <w:r w:rsidRPr="000725A1">
              <w:rPr>
                <w:rFonts w:eastAsia="SimSun"/>
                <w:b/>
                <w:kern w:val="1"/>
                <w:sz w:val="22"/>
                <w:szCs w:val="22"/>
                <w:lang w:eastAsia="hi-IN" w:bidi="hi-IN"/>
              </w:rPr>
              <w:t>CONSILIUL LOCAL</w:t>
            </w:r>
          </w:p>
        </w:tc>
        <w:tc>
          <w:tcPr>
            <w:tcW w:w="3671" w:type="dxa"/>
            <w:shd w:val="clear" w:color="auto" w:fill="auto"/>
          </w:tcPr>
          <w:p w14:paraId="5C76DB26" w14:textId="562FB70F" w:rsidR="000725A1" w:rsidRPr="000725A1" w:rsidRDefault="000725A1" w:rsidP="000725A1">
            <w:pPr>
              <w:widowControl w:val="0"/>
              <w:jc w:val="center"/>
              <w:rPr>
                <w:rFonts w:eastAsia="SimSun"/>
                <w:b/>
                <w:kern w:val="1"/>
                <w:sz w:val="22"/>
                <w:szCs w:val="22"/>
                <w:lang w:eastAsia="hi-IN" w:bidi="hi-IN"/>
              </w:rPr>
            </w:pPr>
            <w:r w:rsidRPr="000725A1">
              <w:rPr>
                <w:rFonts w:eastAsia="SimSun"/>
                <w:b/>
                <w:noProof/>
                <w:kern w:val="1"/>
                <w:sz w:val="22"/>
                <w:szCs w:val="22"/>
                <w:lang w:eastAsia="hi-IN" w:bidi="hi-IN"/>
              </w:rPr>
              <w:drawing>
                <wp:inline distT="0" distB="0" distL="0" distR="0" wp14:anchorId="6BF4B6D8" wp14:editId="25D77852">
                  <wp:extent cx="447675" cy="600075"/>
                  <wp:effectExtent l="0" t="0" r="9525" b="952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600075"/>
                          </a:xfrm>
                          <a:prstGeom prst="rect">
                            <a:avLst/>
                          </a:prstGeom>
                          <a:solidFill>
                            <a:srgbClr val="FFFFFF"/>
                          </a:solidFill>
                          <a:ln>
                            <a:noFill/>
                          </a:ln>
                        </pic:spPr>
                      </pic:pic>
                    </a:graphicData>
                  </a:graphic>
                </wp:inline>
              </w:drawing>
            </w:r>
          </w:p>
        </w:tc>
        <w:tc>
          <w:tcPr>
            <w:tcW w:w="2852" w:type="dxa"/>
            <w:shd w:val="clear" w:color="auto" w:fill="auto"/>
          </w:tcPr>
          <w:p w14:paraId="56C22B0D" w14:textId="77777777" w:rsidR="000725A1" w:rsidRPr="000725A1" w:rsidRDefault="000725A1" w:rsidP="000725A1">
            <w:pPr>
              <w:widowControl w:val="0"/>
              <w:jc w:val="center"/>
              <w:rPr>
                <w:rFonts w:eastAsia="SimSun"/>
                <w:b/>
                <w:kern w:val="1"/>
                <w:sz w:val="22"/>
                <w:szCs w:val="22"/>
                <w:lang w:eastAsia="hi-IN" w:bidi="hi-IN"/>
              </w:rPr>
            </w:pPr>
          </w:p>
          <w:p w14:paraId="71FA814A" w14:textId="77777777" w:rsidR="000725A1" w:rsidRPr="000725A1" w:rsidRDefault="000725A1" w:rsidP="000725A1">
            <w:pPr>
              <w:widowControl w:val="0"/>
              <w:jc w:val="center"/>
              <w:rPr>
                <w:rFonts w:eastAsia="SimSun"/>
                <w:b/>
                <w:kern w:val="1"/>
                <w:sz w:val="22"/>
                <w:szCs w:val="22"/>
                <w:lang w:eastAsia="hi-IN" w:bidi="hi-IN"/>
              </w:rPr>
            </w:pPr>
            <w:r w:rsidRPr="000725A1">
              <w:rPr>
                <w:rFonts w:eastAsia="SimSun"/>
                <w:b/>
                <w:kern w:val="1"/>
                <w:sz w:val="22"/>
                <w:szCs w:val="22"/>
                <w:lang w:eastAsia="hi-IN" w:bidi="hi-IN"/>
              </w:rPr>
              <w:t>Proiect de Hotărâre</w:t>
            </w:r>
          </w:p>
          <w:p w14:paraId="323EDF7B" w14:textId="77777777" w:rsidR="000725A1" w:rsidRPr="000725A1" w:rsidRDefault="000725A1" w:rsidP="000725A1">
            <w:pPr>
              <w:widowControl w:val="0"/>
              <w:jc w:val="center"/>
              <w:rPr>
                <w:rFonts w:ascii="Times New Roman" w:eastAsia="SimSun" w:hAnsi="Times New Roman"/>
                <w:kern w:val="1"/>
                <w:sz w:val="22"/>
                <w:szCs w:val="22"/>
                <w:lang w:eastAsia="hi-IN" w:bidi="hi-IN"/>
              </w:rPr>
            </w:pPr>
            <w:r w:rsidRPr="000725A1">
              <w:rPr>
                <w:rFonts w:eastAsia="SimSun"/>
                <w:b/>
                <w:kern w:val="1"/>
                <w:sz w:val="22"/>
                <w:szCs w:val="22"/>
                <w:lang w:eastAsia="hi-IN" w:bidi="hi-IN"/>
              </w:rPr>
              <w:t>Nr. 331/14.07.2022</w:t>
            </w:r>
          </w:p>
        </w:tc>
      </w:tr>
    </w:tbl>
    <w:p w14:paraId="583CB037" w14:textId="77777777" w:rsidR="000725A1" w:rsidRPr="000725A1" w:rsidRDefault="000725A1" w:rsidP="000725A1">
      <w:pPr>
        <w:autoSpaceDE w:val="0"/>
        <w:jc w:val="both"/>
        <w:rPr>
          <w:rFonts w:eastAsia="Arial"/>
          <w:color w:val="000000"/>
          <w:sz w:val="22"/>
          <w:szCs w:val="22"/>
        </w:rPr>
      </w:pPr>
    </w:p>
    <w:p w14:paraId="2B410845" w14:textId="77777777" w:rsidR="000725A1" w:rsidRPr="000725A1" w:rsidRDefault="000725A1" w:rsidP="000725A1">
      <w:pPr>
        <w:autoSpaceDE w:val="0"/>
        <w:jc w:val="center"/>
        <w:rPr>
          <w:rFonts w:eastAsia="Arial"/>
          <w:b/>
          <w:bCs/>
          <w:sz w:val="22"/>
          <w:szCs w:val="22"/>
        </w:rPr>
      </w:pPr>
      <w:r w:rsidRPr="000725A1">
        <w:rPr>
          <w:rFonts w:eastAsia="Arial"/>
          <w:b/>
          <w:bCs/>
          <w:color w:val="000000"/>
          <w:sz w:val="22"/>
          <w:szCs w:val="22"/>
          <w:u w:val="single"/>
        </w:rPr>
        <w:t>HOTĂRÂREA Nr.      /2022</w:t>
      </w:r>
    </w:p>
    <w:p w14:paraId="78E7142F" w14:textId="77777777" w:rsidR="000725A1" w:rsidRPr="000725A1" w:rsidRDefault="000725A1" w:rsidP="000725A1">
      <w:pPr>
        <w:widowControl w:val="0"/>
        <w:spacing w:line="100" w:lineRule="atLeast"/>
        <w:ind w:firstLine="708"/>
        <w:jc w:val="center"/>
        <w:rPr>
          <w:rFonts w:eastAsia="SimSun"/>
          <w:b/>
          <w:kern w:val="1"/>
          <w:sz w:val="22"/>
          <w:szCs w:val="22"/>
          <w:lang w:eastAsia="hi-IN" w:bidi="hi-IN"/>
        </w:rPr>
      </w:pPr>
      <w:r w:rsidRPr="000725A1">
        <w:rPr>
          <w:rFonts w:eastAsia="SimSun"/>
          <w:b/>
          <w:bCs/>
          <w:kern w:val="1"/>
          <w:sz w:val="22"/>
          <w:szCs w:val="22"/>
          <w:lang w:eastAsia="hi-IN" w:bidi="hi-IN"/>
        </w:rPr>
        <w:t>privind modificarea tarifului de distanță maximal unic pentru serviciile de transport public local de persoane în regim de taxi în municipiul Hunedoara</w:t>
      </w:r>
    </w:p>
    <w:p w14:paraId="53FE361A" w14:textId="77777777" w:rsidR="000725A1" w:rsidRPr="000725A1" w:rsidRDefault="000725A1" w:rsidP="000725A1">
      <w:pPr>
        <w:widowControl w:val="0"/>
        <w:jc w:val="center"/>
        <w:rPr>
          <w:rFonts w:eastAsia="SimSun"/>
          <w:color w:val="FF3333"/>
          <w:kern w:val="1"/>
          <w:sz w:val="22"/>
          <w:szCs w:val="22"/>
          <w:lang w:eastAsia="hi-IN" w:bidi="hi-IN"/>
        </w:rPr>
      </w:pPr>
    </w:p>
    <w:p w14:paraId="5A6E53FE" w14:textId="77777777" w:rsidR="000725A1" w:rsidRPr="000725A1" w:rsidRDefault="000725A1" w:rsidP="000725A1">
      <w:pPr>
        <w:widowControl w:val="0"/>
        <w:jc w:val="both"/>
        <w:rPr>
          <w:rFonts w:eastAsia="SimSun"/>
          <w:kern w:val="1"/>
          <w:sz w:val="22"/>
          <w:szCs w:val="22"/>
          <w:lang w:eastAsia="hi-IN" w:bidi="hi-IN"/>
        </w:rPr>
      </w:pPr>
      <w:r w:rsidRPr="000725A1">
        <w:rPr>
          <w:rFonts w:eastAsia="SimSun"/>
          <w:color w:val="FF3333"/>
          <w:kern w:val="1"/>
          <w:sz w:val="22"/>
          <w:szCs w:val="22"/>
          <w:lang w:eastAsia="hi-IN" w:bidi="hi-IN"/>
        </w:rPr>
        <w:tab/>
      </w:r>
      <w:r w:rsidRPr="000725A1">
        <w:rPr>
          <w:rFonts w:eastAsia="SimSun"/>
          <w:kern w:val="1"/>
          <w:sz w:val="22"/>
          <w:szCs w:val="22"/>
          <w:lang w:eastAsia="hi-IN" w:bidi="hi-IN"/>
        </w:rPr>
        <w:t>Consiliul Local al Municipiului Hunedoara,</w:t>
      </w:r>
    </w:p>
    <w:p w14:paraId="55991B3A" w14:textId="77777777" w:rsidR="000725A1" w:rsidRPr="000725A1" w:rsidRDefault="000725A1" w:rsidP="000725A1">
      <w:pPr>
        <w:widowControl w:val="0"/>
        <w:ind w:firstLine="708"/>
        <w:jc w:val="both"/>
        <w:rPr>
          <w:rFonts w:eastAsia="SimSun"/>
          <w:color w:val="FF3333"/>
          <w:kern w:val="1"/>
          <w:sz w:val="22"/>
          <w:szCs w:val="22"/>
          <w:lang w:eastAsia="hi-IN" w:bidi="hi-IN"/>
        </w:rPr>
      </w:pPr>
      <w:r w:rsidRPr="000725A1">
        <w:rPr>
          <w:rFonts w:eastAsia="SimSun"/>
          <w:kern w:val="1"/>
          <w:sz w:val="22"/>
          <w:szCs w:val="22"/>
          <w:lang w:eastAsia="hi-IN" w:bidi="hi-IN"/>
        </w:rPr>
        <w:t xml:space="preserve">Analizând Referatul de aprobare al Primarului municipiului Hunedoara nr.59051/14.07.2022, prin care se propune </w:t>
      </w:r>
      <w:r w:rsidRPr="000725A1">
        <w:rPr>
          <w:rFonts w:eastAsia="SimSun"/>
          <w:bCs/>
          <w:kern w:val="1"/>
          <w:sz w:val="22"/>
          <w:szCs w:val="22"/>
          <w:lang w:eastAsia="hi-IN" w:bidi="hi-IN"/>
        </w:rPr>
        <w:t>modificarea</w:t>
      </w:r>
      <w:r w:rsidRPr="000725A1">
        <w:rPr>
          <w:rFonts w:eastAsia="SimSun"/>
          <w:bCs/>
          <w:color w:val="FF3333"/>
          <w:kern w:val="1"/>
          <w:sz w:val="22"/>
          <w:szCs w:val="22"/>
          <w:lang w:eastAsia="hi-IN" w:bidi="hi-IN"/>
        </w:rPr>
        <w:t xml:space="preserve"> </w:t>
      </w:r>
      <w:r w:rsidRPr="000725A1">
        <w:rPr>
          <w:rFonts w:eastAsia="SimSun"/>
          <w:kern w:val="1"/>
          <w:sz w:val="22"/>
          <w:szCs w:val="22"/>
          <w:lang w:eastAsia="hi-IN" w:bidi="hi-IN"/>
        </w:rPr>
        <w:t>tarifului de distanță maximal unic pentru serviciile de transport public local de persoane în regim de taxi în municipiul Hunedoara</w:t>
      </w:r>
      <w:r w:rsidRPr="000725A1">
        <w:rPr>
          <w:rFonts w:eastAsia="SimSun"/>
          <w:color w:val="FF3333"/>
          <w:kern w:val="1"/>
          <w:sz w:val="22"/>
          <w:szCs w:val="22"/>
          <w:lang w:eastAsia="hi-IN" w:bidi="hi-IN"/>
        </w:rPr>
        <w:t>;</w:t>
      </w:r>
    </w:p>
    <w:p w14:paraId="6DB665BF" w14:textId="77777777" w:rsidR="000725A1" w:rsidRPr="000725A1" w:rsidRDefault="000725A1" w:rsidP="000725A1">
      <w:pPr>
        <w:widowControl w:val="0"/>
        <w:ind w:firstLine="720"/>
        <w:jc w:val="both"/>
        <w:rPr>
          <w:rFonts w:eastAsia="SimSun"/>
          <w:kern w:val="1"/>
          <w:sz w:val="22"/>
          <w:szCs w:val="22"/>
          <w:lang w:eastAsia="hi-IN" w:bidi="hi-IN"/>
        </w:rPr>
      </w:pPr>
      <w:r w:rsidRPr="000725A1">
        <w:rPr>
          <w:rFonts w:eastAsia="SimSun"/>
          <w:kern w:val="1"/>
          <w:sz w:val="22"/>
          <w:szCs w:val="22"/>
          <w:lang w:eastAsia="hi-IN" w:bidi="hi-IN"/>
        </w:rPr>
        <w:t>Având în vedere solicitarea Camerei Operatorilor Taxi din România – Filiala Hunedoara, înregistrat la Primăria municipiului Hunedoara sub nr. 57942/12.07.2022;</w:t>
      </w:r>
    </w:p>
    <w:p w14:paraId="096A3CE3" w14:textId="77777777" w:rsidR="000725A1" w:rsidRPr="000725A1" w:rsidRDefault="000725A1" w:rsidP="000725A1">
      <w:pPr>
        <w:widowControl w:val="0"/>
        <w:jc w:val="both"/>
        <w:rPr>
          <w:rFonts w:eastAsia="SimSun"/>
          <w:kern w:val="1"/>
          <w:sz w:val="22"/>
          <w:szCs w:val="22"/>
          <w:lang w:eastAsia="hi-IN" w:bidi="hi-IN"/>
        </w:rPr>
      </w:pPr>
      <w:r w:rsidRPr="000725A1">
        <w:rPr>
          <w:rFonts w:eastAsia="SimSun"/>
          <w:color w:val="FF3333"/>
          <w:kern w:val="1"/>
          <w:sz w:val="22"/>
          <w:szCs w:val="22"/>
          <w:lang w:eastAsia="hi-IN" w:bidi="hi-IN"/>
        </w:rPr>
        <w:tab/>
      </w:r>
      <w:r w:rsidRPr="000725A1">
        <w:rPr>
          <w:rFonts w:eastAsia="SimSun"/>
          <w:kern w:val="1"/>
          <w:sz w:val="22"/>
          <w:szCs w:val="22"/>
          <w:lang w:eastAsia="hi-IN" w:bidi="hi-IN"/>
        </w:rPr>
        <w:t xml:space="preserve">În temeiul </w:t>
      </w:r>
      <w:r w:rsidRPr="000725A1">
        <w:rPr>
          <w:rFonts w:eastAsia="SimSun"/>
          <w:iCs/>
          <w:kern w:val="1"/>
          <w:sz w:val="22"/>
          <w:szCs w:val="22"/>
          <w:lang/>
        </w:rPr>
        <w:t xml:space="preserve">prevederilor art. 8 alin (3), lit. k), din Legea serviciilor comunitare de utilități publice nr. 51/2006, republicată, cu modificările și completările ulterioare, art. 17 alin. (1), lit. m) din Legea nr. 92/2007 serviciilor publice de transport persoane în </w:t>
      </w:r>
      <w:proofErr w:type="spellStart"/>
      <w:r w:rsidRPr="000725A1">
        <w:rPr>
          <w:rFonts w:eastAsia="SimSun"/>
          <w:iCs/>
          <w:kern w:val="1"/>
          <w:sz w:val="22"/>
          <w:szCs w:val="22"/>
          <w:lang/>
        </w:rPr>
        <w:t>unităţile</w:t>
      </w:r>
      <w:proofErr w:type="spellEnd"/>
      <w:r w:rsidRPr="000725A1">
        <w:rPr>
          <w:rFonts w:eastAsia="SimSun"/>
          <w:iCs/>
          <w:kern w:val="1"/>
          <w:sz w:val="22"/>
          <w:szCs w:val="22"/>
          <w:lang/>
        </w:rPr>
        <w:t xml:space="preserve"> administrativ-teritoriale, cu modificările și completările ulterioare, </w:t>
      </w:r>
      <w:r w:rsidRPr="000725A1">
        <w:rPr>
          <w:rFonts w:eastAsia="SimSun"/>
          <w:bCs/>
          <w:iCs/>
          <w:kern w:val="1"/>
          <w:sz w:val="22"/>
          <w:szCs w:val="22"/>
          <w:lang/>
        </w:rPr>
        <w:t>art. 49 din Legea nr. 38/2003 privind transportul în regim de taxi și în regim de închiriere, cu modificările și completările ulterioare</w:t>
      </w:r>
      <w:r w:rsidRPr="000725A1">
        <w:rPr>
          <w:rFonts w:eastAsia="SimSun"/>
          <w:bCs/>
          <w:iCs/>
          <w:color w:val="FF0000"/>
          <w:kern w:val="1"/>
          <w:sz w:val="22"/>
          <w:szCs w:val="22"/>
          <w:lang/>
        </w:rPr>
        <w:t xml:space="preserve">, </w:t>
      </w:r>
      <w:r w:rsidRPr="000725A1">
        <w:rPr>
          <w:rFonts w:eastAsia="SimSun"/>
          <w:bCs/>
          <w:iCs/>
          <w:kern w:val="1"/>
          <w:sz w:val="22"/>
          <w:szCs w:val="22"/>
          <w:lang/>
        </w:rPr>
        <w:t xml:space="preserve">ale art. 9 alin. (2), art. 10, art. 11, alin. (1), art. 13 alin. (1), art. 20 alin. (1) și a art. 43 din Norma metodologică de stabilire, ajustare sau modificare a tarifelor pentru serviciile de transport public local de persoane, bunuri ori mărfuri în regim de taxi, aprobată prin Ordinul Autorității Naționale de Reglementare pentru Serviciile Comunitare de Utilități Publice nr. 243/2007, cu modificările și completările ulterioare, </w:t>
      </w:r>
      <w:r w:rsidRPr="000725A1">
        <w:rPr>
          <w:rFonts w:eastAsia="SimSun"/>
          <w:kern w:val="1"/>
          <w:sz w:val="22"/>
          <w:szCs w:val="22"/>
          <w:lang w:eastAsia="hi-IN" w:bidi="hi-IN"/>
        </w:rPr>
        <w:t xml:space="preserve">ale Ordinului Ministrului internelor și reformei administrative nr. 356/2007 privind aprobarea Normelor metodologice pentru aplicarea prevederilor Legii nr. 38/2003 privind transportul în regim de taxi </w:t>
      </w:r>
      <w:proofErr w:type="spellStart"/>
      <w:r w:rsidRPr="000725A1">
        <w:rPr>
          <w:rFonts w:eastAsia="SimSun"/>
          <w:kern w:val="1"/>
          <w:sz w:val="22"/>
          <w:szCs w:val="22"/>
          <w:lang w:eastAsia="hi-IN" w:bidi="hi-IN"/>
        </w:rPr>
        <w:t>şi</w:t>
      </w:r>
      <w:proofErr w:type="spellEnd"/>
      <w:r w:rsidRPr="000725A1">
        <w:rPr>
          <w:rFonts w:eastAsia="SimSun"/>
          <w:kern w:val="1"/>
          <w:sz w:val="22"/>
          <w:szCs w:val="22"/>
          <w:lang w:eastAsia="hi-IN" w:bidi="hi-IN"/>
        </w:rPr>
        <w:t xml:space="preserve"> în regim de închiriere, precum și ale art. 4 lit. b) și art. 7 din Legea nr. 52/2003 privind </w:t>
      </w:r>
      <w:proofErr w:type="spellStart"/>
      <w:r w:rsidRPr="000725A1">
        <w:rPr>
          <w:rFonts w:eastAsia="SimSun"/>
          <w:kern w:val="1"/>
          <w:sz w:val="22"/>
          <w:szCs w:val="22"/>
          <w:lang w:eastAsia="hi-IN" w:bidi="hi-IN"/>
        </w:rPr>
        <w:t>transparenţa</w:t>
      </w:r>
      <w:proofErr w:type="spellEnd"/>
      <w:r w:rsidRPr="000725A1">
        <w:rPr>
          <w:rFonts w:eastAsia="SimSun"/>
          <w:kern w:val="1"/>
          <w:sz w:val="22"/>
          <w:szCs w:val="22"/>
          <w:lang w:eastAsia="hi-IN" w:bidi="hi-IN"/>
        </w:rPr>
        <w:t xml:space="preserve"> decizională în </w:t>
      </w:r>
      <w:proofErr w:type="spellStart"/>
      <w:r w:rsidRPr="000725A1">
        <w:rPr>
          <w:rFonts w:eastAsia="SimSun"/>
          <w:kern w:val="1"/>
          <w:sz w:val="22"/>
          <w:szCs w:val="22"/>
          <w:lang w:eastAsia="hi-IN" w:bidi="hi-IN"/>
        </w:rPr>
        <w:t>administraţia</w:t>
      </w:r>
      <w:proofErr w:type="spellEnd"/>
      <w:r w:rsidRPr="000725A1">
        <w:rPr>
          <w:rFonts w:eastAsia="SimSun"/>
          <w:kern w:val="1"/>
          <w:sz w:val="22"/>
          <w:szCs w:val="22"/>
          <w:lang w:eastAsia="hi-IN" w:bidi="hi-IN"/>
        </w:rPr>
        <w:t xml:space="preserve"> publică, republicată, cu modificările ulterioare</w:t>
      </w:r>
      <w:r w:rsidRPr="000725A1">
        <w:rPr>
          <w:rFonts w:eastAsia="SimSun"/>
          <w:bCs/>
          <w:iCs/>
          <w:kern w:val="1"/>
          <w:sz w:val="22"/>
          <w:szCs w:val="22"/>
          <w:lang/>
        </w:rPr>
        <w:t>;</w:t>
      </w:r>
    </w:p>
    <w:p w14:paraId="4BAE848A" w14:textId="77777777" w:rsidR="000725A1" w:rsidRPr="000725A1" w:rsidRDefault="000725A1" w:rsidP="000725A1">
      <w:pPr>
        <w:widowControl w:val="0"/>
        <w:jc w:val="both"/>
        <w:rPr>
          <w:rFonts w:eastAsia="SimSun"/>
          <w:kern w:val="1"/>
          <w:sz w:val="22"/>
          <w:szCs w:val="22"/>
          <w:lang w:eastAsia="hi-IN" w:bidi="hi-IN"/>
        </w:rPr>
      </w:pPr>
      <w:r w:rsidRPr="000725A1">
        <w:rPr>
          <w:rFonts w:eastAsia="SimSun"/>
          <w:kern w:val="1"/>
          <w:sz w:val="22"/>
          <w:szCs w:val="22"/>
          <w:lang w:eastAsia="hi-IN" w:bidi="hi-IN"/>
        </w:rPr>
        <w:tab/>
        <w:t>În temeiul prevederilor art. 129, alin(1), alin. (2) lit. d), alin. (7) lit. n), alin. (14) și art. 139 coroborat cu art. 196 alin. (1) lit. a) din Ordonanța de Urgență nr. 57/2019 privind codul Administrativ, cu modificările și completările ulterioare,</w:t>
      </w:r>
    </w:p>
    <w:p w14:paraId="011F8531" w14:textId="77777777" w:rsidR="000725A1" w:rsidRPr="000725A1" w:rsidRDefault="000725A1" w:rsidP="000725A1">
      <w:pPr>
        <w:widowControl w:val="0"/>
        <w:jc w:val="both"/>
        <w:rPr>
          <w:rFonts w:eastAsia="SimSun"/>
          <w:color w:val="FF3333"/>
          <w:kern w:val="1"/>
          <w:sz w:val="22"/>
          <w:szCs w:val="22"/>
          <w:lang w:eastAsia="hi-IN" w:bidi="hi-IN"/>
        </w:rPr>
      </w:pPr>
    </w:p>
    <w:p w14:paraId="31456139" w14:textId="77777777" w:rsidR="000725A1" w:rsidRPr="000725A1" w:rsidRDefault="000725A1" w:rsidP="000725A1">
      <w:pPr>
        <w:autoSpaceDE w:val="0"/>
        <w:jc w:val="center"/>
        <w:rPr>
          <w:rFonts w:eastAsia="Arial"/>
          <w:sz w:val="22"/>
          <w:szCs w:val="22"/>
        </w:rPr>
      </w:pPr>
      <w:r w:rsidRPr="000725A1">
        <w:rPr>
          <w:rFonts w:eastAsia="Arial"/>
          <w:b/>
          <w:bCs/>
          <w:sz w:val="22"/>
          <w:szCs w:val="22"/>
          <w:u w:val="single"/>
        </w:rPr>
        <w:t>H O T Ă R Ă Ş T E:</w:t>
      </w:r>
    </w:p>
    <w:p w14:paraId="4DAF98EE" w14:textId="77777777" w:rsidR="000725A1" w:rsidRPr="000725A1" w:rsidRDefault="000725A1" w:rsidP="000725A1">
      <w:pPr>
        <w:autoSpaceDE w:val="0"/>
        <w:jc w:val="both"/>
        <w:rPr>
          <w:rFonts w:eastAsia="Arial"/>
          <w:sz w:val="22"/>
          <w:szCs w:val="22"/>
        </w:rPr>
      </w:pPr>
    </w:p>
    <w:p w14:paraId="648AC3E7" w14:textId="77777777" w:rsidR="000725A1" w:rsidRPr="000725A1" w:rsidRDefault="000725A1" w:rsidP="000725A1">
      <w:pPr>
        <w:widowControl w:val="0"/>
        <w:ind w:firstLine="708"/>
        <w:jc w:val="both"/>
        <w:rPr>
          <w:rFonts w:eastAsia="SimSun"/>
          <w:kern w:val="1"/>
          <w:sz w:val="22"/>
          <w:szCs w:val="22"/>
          <w:lang w:eastAsia="hi-IN" w:bidi="hi-IN"/>
        </w:rPr>
      </w:pPr>
      <w:r w:rsidRPr="000725A1">
        <w:rPr>
          <w:rFonts w:eastAsia="Arial"/>
          <w:b/>
          <w:bCs/>
          <w:kern w:val="1"/>
          <w:sz w:val="22"/>
          <w:szCs w:val="22"/>
          <w:u w:val="single"/>
          <w:lang w:eastAsia="hi-IN" w:bidi="hi-IN"/>
        </w:rPr>
        <w:t>Art. 1</w:t>
      </w:r>
      <w:r w:rsidRPr="000725A1">
        <w:rPr>
          <w:rFonts w:eastAsia="Arial"/>
          <w:b/>
          <w:bCs/>
          <w:kern w:val="1"/>
          <w:sz w:val="22"/>
          <w:szCs w:val="22"/>
          <w:lang w:eastAsia="hi-IN" w:bidi="hi-IN"/>
        </w:rPr>
        <w:t xml:space="preserve"> - </w:t>
      </w:r>
      <w:r w:rsidRPr="000725A1">
        <w:rPr>
          <w:rFonts w:eastAsia="Arial"/>
          <w:bCs/>
          <w:kern w:val="1"/>
          <w:sz w:val="22"/>
          <w:szCs w:val="22"/>
          <w:lang w:eastAsia="hi-IN" w:bidi="hi-IN"/>
        </w:rPr>
        <w:t>(1)</w:t>
      </w:r>
      <w:r w:rsidRPr="000725A1">
        <w:rPr>
          <w:rFonts w:eastAsia="Arial"/>
          <w:b/>
          <w:bCs/>
          <w:kern w:val="1"/>
          <w:sz w:val="22"/>
          <w:szCs w:val="22"/>
          <w:lang w:eastAsia="hi-IN" w:bidi="hi-IN"/>
        </w:rPr>
        <w:t xml:space="preserve"> </w:t>
      </w:r>
      <w:r w:rsidRPr="000725A1">
        <w:rPr>
          <w:rFonts w:eastAsia="SimSun"/>
          <w:bCs/>
          <w:kern w:val="1"/>
          <w:sz w:val="22"/>
          <w:szCs w:val="22"/>
          <w:lang w:eastAsia="hi-IN" w:bidi="hi-IN"/>
        </w:rPr>
        <w:t>Aprobă modificarea</w:t>
      </w:r>
      <w:r w:rsidRPr="000725A1">
        <w:rPr>
          <w:rFonts w:eastAsia="SimSun"/>
          <w:kern w:val="1"/>
          <w:sz w:val="22"/>
          <w:szCs w:val="22"/>
          <w:lang w:eastAsia="hi-IN" w:bidi="hi-IN"/>
        </w:rPr>
        <w:t xml:space="preserve"> tarifului de distanță maximal unic, pentru serviciile de transport public local de persoane în regim de taxi în municipiul Hunedoara, pe timp de zi, stabilindu-se valoarea de</w:t>
      </w:r>
      <w:r w:rsidRPr="000725A1">
        <w:rPr>
          <w:rFonts w:eastAsia="SimSun"/>
          <w:b/>
          <w:bCs/>
          <w:kern w:val="1"/>
          <w:sz w:val="22"/>
          <w:szCs w:val="22"/>
          <w:lang w:eastAsia="hi-IN" w:bidi="hi-IN"/>
        </w:rPr>
        <w:t xml:space="preserve"> 4,31 lei/km</w:t>
      </w:r>
      <w:r w:rsidRPr="000725A1">
        <w:rPr>
          <w:rFonts w:eastAsia="SimSun"/>
          <w:kern w:val="1"/>
          <w:sz w:val="22"/>
          <w:szCs w:val="22"/>
          <w:lang w:eastAsia="hi-IN" w:bidi="hi-IN"/>
        </w:rPr>
        <w:t>, inclusiv TVA.</w:t>
      </w:r>
    </w:p>
    <w:p w14:paraId="3A8A6A8E" w14:textId="77777777" w:rsidR="000725A1" w:rsidRPr="000725A1" w:rsidRDefault="000725A1" w:rsidP="000725A1">
      <w:pPr>
        <w:widowControl w:val="0"/>
        <w:ind w:firstLine="708"/>
        <w:jc w:val="both"/>
        <w:rPr>
          <w:rFonts w:eastAsia="SimSun"/>
          <w:b/>
          <w:bCs/>
          <w:kern w:val="1"/>
          <w:sz w:val="22"/>
          <w:szCs w:val="22"/>
          <w:lang w:eastAsia="hi-IN" w:bidi="hi-IN"/>
        </w:rPr>
      </w:pPr>
      <w:r w:rsidRPr="000725A1">
        <w:rPr>
          <w:rFonts w:eastAsia="SimSun"/>
          <w:kern w:val="1"/>
          <w:sz w:val="22"/>
          <w:szCs w:val="22"/>
          <w:lang w:eastAsia="hi-IN" w:bidi="hi-IN"/>
        </w:rPr>
        <w:t xml:space="preserve">(2) Se va modifica în mod corespunzător art. 106 alin. (2) din Anexa la Hotărârea </w:t>
      </w:r>
      <w:r w:rsidRPr="000725A1">
        <w:rPr>
          <w:rFonts w:eastAsia="Arial Unicode MS"/>
          <w:bCs/>
          <w:kern w:val="1"/>
          <w:sz w:val="22"/>
          <w:szCs w:val="22"/>
          <w:lang w:eastAsia="hi-IN" w:bidi="hi-IN"/>
        </w:rPr>
        <w:t>Consiliului local al municipiului Hunedoara nr. 4/2021, conform prevederilor prezentei hotărâri.</w:t>
      </w:r>
    </w:p>
    <w:p w14:paraId="6B26AA2B" w14:textId="77777777" w:rsidR="000725A1" w:rsidRPr="000725A1" w:rsidRDefault="000725A1" w:rsidP="000725A1">
      <w:pPr>
        <w:widowControl w:val="0"/>
        <w:spacing w:line="100" w:lineRule="atLeast"/>
        <w:ind w:firstLine="708"/>
        <w:jc w:val="both"/>
        <w:rPr>
          <w:rFonts w:eastAsia="SimSun"/>
          <w:kern w:val="1"/>
          <w:sz w:val="22"/>
          <w:szCs w:val="22"/>
          <w:lang w:eastAsia="hi-IN" w:bidi="hi-IN"/>
        </w:rPr>
      </w:pPr>
      <w:r w:rsidRPr="000725A1">
        <w:rPr>
          <w:rFonts w:eastAsia="Arial Unicode MS"/>
          <w:b/>
          <w:bCs/>
          <w:kern w:val="1"/>
          <w:sz w:val="22"/>
          <w:szCs w:val="22"/>
          <w:u w:val="single"/>
          <w:lang w:eastAsia="hi-IN" w:bidi="hi-IN"/>
        </w:rPr>
        <w:t>Art. 2</w:t>
      </w:r>
      <w:r w:rsidRPr="000725A1">
        <w:rPr>
          <w:rFonts w:eastAsia="Arial Unicode MS"/>
          <w:kern w:val="1"/>
          <w:sz w:val="22"/>
          <w:szCs w:val="22"/>
          <w:lang w:eastAsia="hi-IN" w:bidi="hi-IN"/>
        </w:rPr>
        <w:t xml:space="preserve"> - </w:t>
      </w:r>
      <w:r w:rsidRPr="000725A1">
        <w:rPr>
          <w:rFonts w:eastAsia="Arial Unicode MS"/>
          <w:bCs/>
          <w:kern w:val="1"/>
          <w:sz w:val="22"/>
          <w:szCs w:val="22"/>
          <w:lang w:eastAsia="hi-IN" w:bidi="hi-IN"/>
        </w:rPr>
        <w:t xml:space="preserve">Cu data intrării in vigoare a prezentei hotărâri se abrogă Hotărârea Consiliului local al municipiului Hunedoara nr. 493/2017 </w:t>
      </w:r>
      <w:r w:rsidRPr="000725A1">
        <w:rPr>
          <w:rFonts w:eastAsia="SimSun"/>
          <w:bCs/>
          <w:kern w:val="1"/>
          <w:sz w:val="22"/>
          <w:szCs w:val="22"/>
          <w:lang w:eastAsia="hi-IN" w:bidi="hi-IN"/>
        </w:rPr>
        <w:t>privind modificarea tarifului de distanță maximal unic pentru serviciile de transport public local de persoane în regim de taxi în municipiul Hunedoara.</w:t>
      </w:r>
    </w:p>
    <w:p w14:paraId="455B12A1" w14:textId="77777777" w:rsidR="000725A1" w:rsidRPr="000725A1" w:rsidRDefault="000725A1" w:rsidP="000725A1">
      <w:pPr>
        <w:jc w:val="both"/>
        <w:rPr>
          <w:sz w:val="22"/>
          <w:szCs w:val="22"/>
        </w:rPr>
      </w:pPr>
      <w:r w:rsidRPr="000725A1">
        <w:rPr>
          <w:rFonts w:eastAsia="Arial Unicode MS"/>
          <w:b/>
          <w:bCs/>
          <w:sz w:val="22"/>
          <w:szCs w:val="22"/>
        </w:rPr>
        <w:tab/>
      </w:r>
      <w:r w:rsidRPr="000725A1">
        <w:rPr>
          <w:rFonts w:eastAsia="Arial Unicode MS"/>
          <w:b/>
          <w:bCs/>
          <w:sz w:val="22"/>
          <w:szCs w:val="22"/>
          <w:u w:val="single"/>
        </w:rPr>
        <w:t>Art. 3</w:t>
      </w:r>
      <w:r w:rsidRPr="000725A1">
        <w:rPr>
          <w:rFonts w:eastAsia="Arial Unicode MS"/>
          <w:sz w:val="22"/>
          <w:szCs w:val="22"/>
        </w:rPr>
        <w:t xml:space="preserve"> - </w:t>
      </w:r>
      <w:r w:rsidRPr="000725A1">
        <w:rPr>
          <w:sz w:val="22"/>
          <w:szCs w:val="22"/>
        </w:rPr>
        <w:t xml:space="preserve">Prezenta hotărâre se poate contesta de cei </w:t>
      </w:r>
      <w:proofErr w:type="spellStart"/>
      <w:r w:rsidRPr="000725A1">
        <w:rPr>
          <w:sz w:val="22"/>
          <w:szCs w:val="22"/>
        </w:rPr>
        <w:t>interesaţi</w:t>
      </w:r>
      <w:proofErr w:type="spellEnd"/>
      <w:r w:rsidRPr="000725A1">
        <w:rPr>
          <w:sz w:val="22"/>
          <w:szCs w:val="22"/>
        </w:rPr>
        <w:t xml:space="preserve"> la </w:t>
      </w:r>
      <w:proofErr w:type="spellStart"/>
      <w:r w:rsidRPr="000725A1">
        <w:rPr>
          <w:sz w:val="22"/>
          <w:szCs w:val="22"/>
        </w:rPr>
        <w:t>instanţa</w:t>
      </w:r>
      <w:proofErr w:type="spellEnd"/>
      <w:r w:rsidRPr="000725A1">
        <w:rPr>
          <w:sz w:val="22"/>
          <w:szCs w:val="22"/>
        </w:rPr>
        <w:t xml:space="preserve"> competentă, în termenul prevăzut de lege.</w:t>
      </w:r>
    </w:p>
    <w:p w14:paraId="51E6909D" w14:textId="77777777" w:rsidR="000725A1" w:rsidRPr="000725A1" w:rsidRDefault="000725A1" w:rsidP="000725A1">
      <w:pPr>
        <w:widowControl w:val="0"/>
        <w:jc w:val="both"/>
        <w:rPr>
          <w:rFonts w:eastAsia="SimSun"/>
          <w:b/>
          <w:kern w:val="1"/>
          <w:sz w:val="22"/>
          <w:szCs w:val="22"/>
          <w:lang w:eastAsia="hi-IN" w:bidi="hi-IN"/>
        </w:rPr>
      </w:pPr>
      <w:r w:rsidRPr="000725A1">
        <w:rPr>
          <w:rFonts w:eastAsia="SimSun"/>
          <w:b/>
          <w:bCs/>
          <w:kern w:val="1"/>
          <w:sz w:val="22"/>
          <w:szCs w:val="22"/>
          <w:lang w:eastAsia="hi-IN" w:bidi="hi-IN"/>
        </w:rPr>
        <w:tab/>
      </w:r>
      <w:r w:rsidRPr="000725A1">
        <w:rPr>
          <w:rFonts w:eastAsia="SimSun"/>
          <w:b/>
          <w:kern w:val="1"/>
          <w:sz w:val="22"/>
          <w:szCs w:val="22"/>
          <w:u w:val="single"/>
          <w:lang w:eastAsia="hi-IN" w:bidi="hi-IN"/>
        </w:rPr>
        <w:t>Art. 4.</w:t>
      </w:r>
      <w:r w:rsidRPr="000725A1">
        <w:rPr>
          <w:rFonts w:eastAsia="SimSun"/>
          <w:b/>
          <w:kern w:val="1"/>
          <w:sz w:val="22"/>
          <w:szCs w:val="22"/>
          <w:lang w:eastAsia="hi-IN" w:bidi="hi-IN"/>
        </w:rPr>
        <w:t xml:space="preserve"> </w:t>
      </w:r>
      <w:r w:rsidRPr="000725A1">
        <w:rPr>
          <w:rFonts w:eastAsia="SimSun"/>
          <w:kern w:val="1"/>
          <w:sz w:val="22"/>
          <w:szCs w:val="22"/>
          <w:lang w:eastAsia="hi-IN" w:bidi="hi-IN"/>
        </w:rPr>
        <w:t xml:space="preserve">– Prezenta hotărâre se comunică Prefectului </w:t>
      </w:r>
      <w:proofErr w:type="spellStart"/>
      <w:r w:rsidRPr="000725A1">
        <w:rPr>
          <w:rFonts w:eastAsia="SimSun"/>
          <w:kern w:val="1"/>
          <w:sz w:val="22"/>
          <w:szCs w:val="22"/>
          <w:lang w:eastAsia="hi-IN" w:bidi="hi-IN"/>
        </w:rPr>
        <w:t>Judeţului</w:t>
      </w:r>
      <w:proofErr w:type="spellEnd"/>
      <w:r w:rsidRPr="000725A1">
        <w:rPr>
          <w:rFonts w:eastAsia="SimSun"/>
          <w:kern w:val="1"/>
          <w:sz w:val="22"/>
          <w:szCs w:val="22"/>
          <w:lang w:eastAsia="hi-IN" w:bidi="hi-IN"/>
        </w:rPr>
        <w:t xml:space="preserve"> Hunedoara, Primarului Municipiului Hunedoara, Administratorului public al Municipiului Hunedoara, Serviciului Juridic, Administrație Publică locală și Autoritate Tutelară, </w:t>
      </w:r>
      <w:proofErr w:type="spellStart"/>
      <w:r w:rsidRPr="000725A1">
        <w:rPr>
          <w:rFonts w:eastAsia="SimSun"/>
          <w:kern w:val="1"/>
          <w:sz w:val="22"/>
          <w:szCs w:val="22"/>
          <w:lang w:eastAsia="hi-IN" w:bidi="hi-IN"/>
        </w:rPr>
        <w:t>Direcţiei</w:t>
      </w:r>
      <w:proofErr w:type="spellEnd"/>
      <w:r w:rsidRPr="000725A1">
        <w:rPr>
          <w:rFonts w:eastAsia="SimSun"/>
          <w:kern w:val="1"/>
          <w:sz w:val="22"/>
          <w:szCs w:val="22"/>
          <w:lang w:eastAsia="hi-IN" w:bidi="hi-IN"/>
        </w:rPr>
        <w:t xml:space="preserve"> Economice, </w:t>
      </w:r>
      <w:r w:rsidRPr="000725A1">
        <w:rPr>
          <w:rFonts w:eastAsia="Arial"/>
          <w:iCs/>
          <w:color w:val="000000"/>
          <w:kern w:val="1"/>
          <w:sz w:val="22"/>
          <w:szCs w:val="22"/>
          <w:lang w:eastAsia="hi-IN" w:bidi="hi-IN"/>
        </w:rPr>
        <w:t xml:space="preserve">Serviciului Investiții, Monitorizarea Serviciilor Comunitare de Utilități Publice, </w:t>
      </w:r>
      <w:r w:rsidRPr="000725A1">
        <w:rPr>
          <w:rFonts w:eastAsia="SimSun"/>
          <w:kern w:val="1"/>
          <w:sz w:val="22"/>
          <w:szCs w:val="22"/>
          <w:lang w:eastAsia="hi-IN" w:bidi="hi-IN"/>
        </w:rPr>
        <w:t xml:space="preserve">Direcției Poliția Locală, Biroului Comunicare, Promovare, Imagine, Compartimentului Audit Intern, Biroului Informatică și Tehnică de Calcul, Direcției Patrimoniu, </w:t>
      </w:r>
      <w:r w:rsidRPr="000725A1">
        <w:rPr>
          <w:rFonts w:eastAsia="SimSun"/>
          <w:bCs/>
          <w:kern w:val="1"/>
          <w:sz w:val="22"/>
          <w:szCs w:val="22"/>
          <w:lang w:eastAsia="hi-IN" w:bidi="hi-IN"/>
        </w:rPr>
        <w:t xml:space="preserve">Serviciului </w:t>
      </w:r>
      <w:proofErr w:type="spellStart"/>
      <w:r w:rsidRPr="000725A1">
        <w:rPr>
          <w:rFonts w:eastAsia="SimSun"/>
          <w:bCs/>
          <w:kern w:val="1"/>
          <w:sz w:val="22"/>
          <w:szCs w:val="22"/>
          <w:lang w:eastAsia="hi-IN" w:bidi="hi-IN"/>
        </w:rPr>
        <w:t>informaţii</w:t>
      </w:r>
      <w:proofErr w:type="spellEnd"/>
      <w:r w:rsidRPr="000725A1">
        <w:rPr>
          <w:rFonts w:eastAsia="SimSun"/>
          <w:bCs/>
          <w:kern w:val="1"/>
          <w:sz w:val="22"/>
          <w:szCs w:val="22"/>
          <w:lang w:eastAsia="hi-IN" w:bidi="hi-IN"/>
        </w:rPr>
        <w:t xml:space="preserve"> pentru </w:t>
      </w:r>
      <w:proofErr w:type="spellStart"/>
      <w:r w:rsidRPr="000725A1">
        <w:rPr>
          <w:rFonts w:eastAsia="SimSun"/>
          <w:bCs/>
          <w:kern w:val="1"/>
          <w:sz w:val="22"/>
          <w:szCs w:val="22"/>
          <w:lang w:eastAsia="hi-IN" w:bidi="hi-IN"/>
        </w:rPr>
        <w:t>cetăţeni</w:t>
      </w:r>
      <w:proofErr w:type="spellEnd"/>
      <w:r w:rsidRPr="000725A1">
        <w:rPr>
          <w:rFonts w:eastAsia="SimSun"/>
          <w:bCs/>
          <w:kern w:val="1"/>
          <w:sz w:val="22"/>
          <w:szCs w:val="22"/>
          <w:lang w:eastAsia="hi-IN" w:bidi="hi-IN"/>
        </w:rPr>
        <w:t xml:space="preserve"> </w:t>
      </w:r>
      <w:proofErr w:type="spellStart"/>
      <w:r w:rsidRPr="000725A1">
        <w:rPr>
          <w:rFonts w:eastAsia="SimSun"/>
          <w:bCs/>
          <w:kern w:val="1"/>
          <w:sz w:val="22"/>
          <w:szCs w:val="22"/>
          <w:lang w:eastAsia="hi-IN" w:bidi="hi-IN"/>
        </w:rPr>
        <w:t>şi</w:t>
      </w:r>
      <w:proofErr w:type="spellEnd"/>
      <w:r w:rsidRPr="000725A1">
        <w:rPr>
          <w:rFonts w:eastAsia="SimSun"/>
          <w:bCs/>
          <w:kern w:val="1"/>
          <w:sz w:val="22"/>
          <w:szCs w:val="22"/>
          <w:lang w:eastAsia="hi-IN" w:bidi="hi-IN"/>
        </w:rPr>
        <w:t xml:space="preserve"> </w:t>
      </w:r>
      <w:proofErr w:type="spellStart"/>
      <w:r w:rsidRPr="000725A1">
        <w:rPr>
          <w:rFonts w:eastAsia="SimSun"/>
          <w:bCs/>
          <w:kern w:val="1"/>
          <w:sz w:val="22"/>
          <w:szCs w:val="22"/>
          <w:lang w:eastAsia="hi-IN" w:bidi="hi-IN"/>
        </w:rPr>
        <w:t>relaţii</w:t>
      </w:r>
      <w:proofErr w:type="spellEnd"/>
      <w:r w:rsidRPr="000725A1">
        <w:rPr>
          <w:rFonts w:eastAsia="SimSun"/>
          <w:bCs/>
          <w:kern w:val="1"/>
          <w:sz w:val="22"/>
          <w:szCs w:val="22"/>
          <w:lang w:eastAsia="hi-IN" w:bidi="hi-IN"/>
        </w:rPr>
        <w:t xml:space="preserve"> publice, Monitorul Oficial Local, </w:t>
      </w:r>
      <w:r w:rsidRPr="000725A1">
        <w:rPr>
          <w:rFonts w:eastAsia="SimSun"/>
          <w:kern w:val="1"/>
          <w:sz w:val="22"/>
          <w:szCs w:val="22"/>
          <w:lang w:eastAsia="hi-IN" w:bidi="hi-IN"/>
        </w:rPr>
        <w:t xml:space="preserve">Camerei Operatorilor de Taxi din România – Filiala Hunedoara – prin grija </w:t>
      </w:r>
      <w:r w:rsidRPr="000725A1">
        <w:rPr>
          <w:rFonts w:eastAsia="Arial"/>
          <w:iCs/>
          <w:color w:val="000000"/>
          <w:kern w:val="1"/>
          <w:sz w:val="22"/>
          <w:szCs w:val="22"/>
          <w:lang w:eastAsia="hi-IN" w:bidi="hi-IN"/>
        </w:rPr>
        <w:t>Serviciul Investiții, Monitorizarea Serviciilor Comunitare de Utilități Publice.</w:t>
      </w:r>
    </w:p>
    <w:p w14:paraId="1546C6FB" w14:textId="77777777" w:rsidR="000725A1" w:rsidRPr="000725A1" w:rsidRDefault="000725A1" w:rsidP="000725A1">
      <w:pPr>
        <w:widowControl w:val="0"/>
        <w:jc w:val="center"/>
        <w:rPr>
          <w:rFonts w:eastAsia="SimSun"/>
          <w:b/>
          <w:kern w:val="1"/>
          <w:sz w:val="22"/>
          <w:szCs w:val="22"/>
          <w:lang w:eastAsia="hi-IN" w:bidi="hi-IN"/>
        </w:rPr>
      </w:pPr>
    </w:p>
    <w:p w14:paraId="574C4CE5" w14:textId="77777777" w:rsidR="000725A1" w:rsidRPr="000725A1" w:rsidRDefault="000725A1" w:rsidP="000725A1">
      <w:pPr>
        <w:widowControl w:val="0"/>
        <w:jc w:val="center"/>
        <w:rPr>
          <w:rFonts w:eastAsia="SimSun"/>
          <w:b/>
          <w:kern w:val="1"/>
          <w:sz w:val="22"/>
          <w:szCs w:val="22"/>
          <w:lang w:eastAsia="hi-IN" w:bidi="hi-IN"/>
        </w:rPr>
      </w:pPr>
      <w:r w:rsidRPr="000725A1">
        <w:rPr>
          <w:rFonts w:eastAsia="SimSun"/>
          <w:b/>
          <w:kern w:val="1"/>
          <w:sz w:val="22"/>
          <w:szCs w:val="22"/>
          <w:lang w:eastAsia="hi-IN" w:bidi="hi-IN"/>
        </w:rPr>
        <w:t>INIȚIATOR,</w:t>
      </w:r>
    </w:p>
    <w:p w14:paraId="252ED27F" w14:textId="77777777" w:rsidR="000725A1" w:rsidRPr="000725A1" w:rsidRDefault="000725A1" w:rsidP="000725A1">
      <w:pPr>
        <w:widowControl w:val="0"/>
        <w:jc w:val="center"/>
        <w:rPr>
          <w:rFonts w:eastAsia="SimSun"/>
          <w:b/>
          <w:kern w:val="1"/>
          <w:sz w:val="22"/>
          <w:szCs w:val="22"/>
          <w:lang w:eastAsia="hi-IN" w:bidi="hi-IN"/>
        </w:rPr>
      </w:pPr>
      <w:r w:rsidRPr="000725A1">
        <w:rPr>
          <w:rFonts w:eastAsia="SimSun"/>
          <w:b/>
          <w:kern w:val="1"/>
          <w:sz w:val="22"/>
          <w:szCs w:val="22"/>
          <w:lang w:eastAsia="hi-IN" w:bidi="hi-IN"/>
        </w:rPr>
        <w:t>PRIMAR</w:t>
      </w:r>
    </w:p>
    <w:p w14:paraId="104E1BCB" w14:textId="77777777" w:rsidR="000725A1" w:rsidRPr="000725A1" w:rsidRDefault="000725A1" w:rsidP="000725A1">
      <w:pPr>
        <w:widowControl w:val="0"/>
        <w:jc w:val="center"/>
        <w:rPr>
          <w:rFonts w:eastAsia="SimSun"/>
          <w:b/>
          <w:kern w:val="1"/>
          <w:sz w:val="22"/>
          <w:szCs w:val="22"/>
          <w:lang w:eastAsia="hi-IN" w:bidi="hi-IN"/>
        </w:rPr>
      </w:pPr>
      <w:r w:rsidRPr="000725A1">
        <w:rPr>
          <w:rFonts w:eastAsia="SimSun"/>
          <w:b/>
          <w:kern w:val="1"/>
          <w:sz w:val="22"/>
          <w:szCs w:val="22"/>
          <w:lang w:eastAsia="hi-IN" w:bidi="hi-IN"/>
        </w:rPr>
        <w:t>DAN BOBOUȚANU</w:t>
      </w:r>
    </w:p>
    <w:p w14:paraId="1F8D036E" w14:textId="77777777" w:rsidR="000725A1" w:rsidRPr="000725A1" w:rsidRDefault="000725A1" w:rsidP="000725A1">
      <w:pPr>
        <w:widowControl w:val="0"/>
        <w:jc w:val="center"/>
        <w:rPr>
          <w:rFonts w:eastAsia="SimSun"/>
          <w:b/>
          <w:kern w:val="1"/>
          <w:sz w:val="22"/>
          <w:szCs w:val="22"/>
          <w:lang w:eastAsia="hi-IN" w:bidi="hi-IN"/>
        </w:rPr>
      </w:pPr>
      <w:r w:rsidRPr="000725A1">
        <w:rPr>
          <w:rFonts w:eastAsia="SimSun"/>
          <w:b/>
          <w:kern w:val="1"/>
          <w:sz w:val="22"/>
          <w:szCs w:val="22"/>
          <w:lang w:eastAsia="hi-IN" w:bidi="hi-IN"/>
        </w:rPr>
        <w:t xml:space="preserve">     </w:t>
      </w:r>
    </w:p>
    <w:p w14:paraId="7FC94DC7" w14:textId="77777777" w:rsidR="000725A1" w:rsidRPr="000725A1" w:rsidRDefault="000725A1" w:rsidP="000725A1">
      <w:pPr>
        <w:widowControl w:val="0"/>
        <w:rPr>
          <w:rFonts w:eastAsia="SimSun"/>
          <w:b/>
          <w:kern w:val="1"/>
          <w:sz w:val="22"/>
          <w:szCs w:val="22"/>
          <w:lang w:eastAsia="hi-IN" w:bidi="hi-IN"/>
        </w:rPr>
      </w:pPr>
      <w:r w:rsidRPr="000725A1">
        <w:rPr>
          <w:rFonts w:eastAsia="SimSun"/>
          <w:b/>
          <w:kern w:val="1"/>
          <w:sz w:val="22"/>
          <w:szCs w:val="22"/>
          <w:lang w:eastAsia="hi-IN" w:bidi="hi-IN"/>
        </w:rPr>
        <w:t xml:space="preserve">                                                                                                                             AVIZAT,</w:t>
      </w:r>
    </w:p>
    <w:p w14:paraId="68B9BBAF" w14:textId="77777777" w:rsidR="000725A1" w:rsidRPr="000725A1" w:rsidRDefault="000725A1" w:rsidP="000725A1">
      <w:pPr>
        <w:widowControl w:val="0"/>
        <w:rPr>
          <w:rFonts w:eastAsia="SimSun"/>
          <w:b/>
          <w:kern w:val="1"/>
          <w:sz w:val="22"/>
          <w:szCs w:val="22"/>
          <w:lang w:eastAsia="hi-IN" w:bidi="hi-IN"/>
        </w:rPr>
      </w:pPr>
      <w:r w:rsidRPr="000725A1">
        <w:rPr>
          <w:rFonts w:eastAsia="SimSun"/>
          <w:b/>
          <w:kern w:val="1"/>
          <w:sz w:val="22"/>
          <w:szCs w:val="22"/>
          <w:lang w:eastAsia="hi-IN" w:bidi="hi-IN"/>
        </w:rPr>
        <w:t xml:space="preserve">                                                                                                                 SECRETAR GENERAL                                                                                                   </w:t>
      </w:r>
    </w:p>
    <w:p w14:paraId="108E22D2" w14:textId="4F3F06A5" w:rsidR="00CB67EF" w:rsidRDefault="000725A1" w:rsidP="000725A1">
      <w:pPr>
        <w:widowControl w:val="0"/>
      </w:pPr>
      <w:r w:rsidRPr="000725A1">
        <w:rPr>
          <w:rFonts w:eastAsia="SimSun"/>
          <w:b/>
          <w:kern w:val="1"/>
          <w:sz w:val="22"/>
          <w:szCs w:val="22"/>
          <w:lang w:eastAsia="hi-IN" w:bidi="hi-IN"/>
        </w:rPr>
        <w:t xml:space="preserve">                                                                                                                  </w:t>
      </w:r>
      <w:proofErr w:type="spellStart"/>
      <w:r w:rsidRPr="000725A1">
        <w:rPr>
          <w:rFonts w:eastAsia="SimSun"/>
          <w:b/>
          <w:kern w:val="1"/>
          <w:sz w:val="22"/>
          <w:szCs w:val="22"/>
          <w:lang w:eastAsia="hi-IN" w:bidi="hi-IN"/>
        </w:rPr>
        <w:t>Militon</w:t>
      </w:r>
      <w:proofErr w:type="spellEnd"/>
      <w:r w:rsidRPr="000725A1">
        <w:rPr>
          <w:rFonts w:eastAsia="SimSun"/>
          <w:b/>
          <w:kern w:val="1"/>
          <w:sz w:val="22"/>
          <w:szCs w:val="22"/>
          <w:lang w:eastAsia="hi-IN" w:bidi="hi-IN"/>
        </w:rPr>
        <w:t xml:space="preserve"> Dănuț Laslău</w:t>
      </w:r>
    </w:p>
    <w:sectPr w:rsidR="00CB67EF" w:rsidSect="000725A1">
      <w:pgSz w:w="11906" w:h="16838"/>
      <w:pgMar w:top="794" w:right="96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9DA"/>
    <w:rsid w:val="000725A1"/>
    <w:rsid w:val="002D695C"/>
    <w:rsid w:val="003219DA"/>
    <w:rsid w:val="004E457F"/>
    <w:rsid w:val="00CB67EF"/>
    <w:rsid w:val="00E70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6863"/>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5C"/>
    <w:pPr>
      <w:suppressAutoHyphens/>
      <w:spacing w:after="0" w:line="240" w:lineRule="auto"/>
    </w:pPr>
    <w:rPr>
      <w:rFonts w:ascii="Arial" w:eastAsia="Times New Roman" w:hAnsi="Arial" w:cs="Arial"/>
      <w:sz w:val="24"/>
      <w:szCs w:val="24"/>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2D695C"/>
    <w:rPr>
      <w:color w:val="0000FF"/>
      <w:u w:val="single"/>
    </w:rPr>
  </w:style>
  <w:style w:type="character" w:customStyle="1" w:styleId="l5def1">
    <w:name w:val="l5def1"/>
    <w:rsid w:val="002D695C"/>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Udrea Monica</cp:lastModifiedBy>
  <cp:revision>6</cp:revision>
  <dcterms:created xsi:type="dcterms:W3CDTF">2022-07-07T10:04:00Z</dcterms:created>
  <dcterms:modified xsi:type="dcterms:W3CDTF">2022-07-21T09:56:00Z</dcterms:modified>
</cp:coreProperties>
</file>