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4B0C" w14:textId="77777777" w:rsidR="00D11E82" w:rsidRPr="00D11E82" w:rsidRDefault="00D11E82" w:rsidP="00D11E82">
      <w:pPr>
        <w:widowControl w:val="0"/>
        <w:spacing w:after="120"/>
        <w:rPr>
          <w:rFonts w:ascii="Times New Roman" w:eastAsia="SimSun" w:hAnsi="Times New Roman"/>
          <w:kern w:val="1"/>
          <w:lang w:eastAsia="hi-IN" w:bidi="hi-IN"/>
        </w:rPr>
      </w:pPr>
    </w:p>
    <w:p w14:paraId="2D425F02" w14:textId="77777777" w:rsidR="006D7BE6" w:rsidRPr="006D7BE6" w:rsidRDefault="006D7BE6" w:rsidP="006D7BE6">
      <w:pPr>
        <w:spacing w:line="100" w:lineRule="atLeast"/>
        <w:jc w:val="both"/>
        <w:rPr>
          <w:rFonts w:eastAsia="Arial"/>
          <w:b/>
          <w:color w:val="000000"/>
          <w:kern w:val="1"/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5"/>
        <w:gridCol w:w="3652"/>
        <w:gridCol w:w="2843"/>
      </w:tblGrid>
      <w:tr w:rsidR="00EA758F" w:rsidRPr="00B44E60" w14:paraId="09850AFB" w14:textId="77777777" w:rsidTr="00A76CB3">
        <w:trPr>
          <w:trHeight w:val="808"/>
        </w:trPr>
        <w:tc>
          <w:tcPr>
            <w:tcW w:w="3375" w:type="dxa"/>
            <w:shd w:val="clear" w:color="auto" w:fill="FFFFFF"/>
          </w:tcPr>
          <w:p w14:paraId="06AC079A" w14:textId="77777777" w:rsidR="00EA758F" w:rsidRPr="00B44E60" w:rsidRDefault="00EA758F" w:rsidP="00A76CB3">
            <w:pPr>
              <w:rPr>
                <w:b/>
              </w:rPr>
            </w:pPr>
            <w:r w:rsidRPr="00B44E60">
              <w:rPr>
                <w:b/>
              </w:rPr>
              <w:t>ROMÂNIA</w:t>
            </w:r>
          </w:p>
          <w:p w14:paraId="10AC4EC1" w14:textId="77777777" w:rsidR="00EA758F" w:rsidRPr="00B44E60" w:rsidRDefault="00EA758F" w:rsidP="00A76CB3">
            <w:pPr>
              <w:rPr>
                <w:b/>
              </w:rPr>
            </w:pPr>
            <w:r w:rsidRPr="00B44E60">
              <w:rPr>
                <w:b/>
              </w:rPr>
              <w:t>JUDEŢUL HUNEDOARA</w:t>
            </w:r>
          </w:p>
          <w:p w14:paraId="3D55F13E" w14:textId="77777777" w:rsidR="00EA758F" w:rsidRPr="00B44E60" w:rsidRDefault="00EA758F" w:rsidP="00A76CB3">
            <w:pPr>
              <w:rPr>
                <w:b/>
              </w:rPr>
            </w:pPr>
            <w:r w:rsidRPr="00B44E60">
              <w:rPr>
                <w:b/>
              </w:rPr>
              <w:t>MUNICIPIUL HUNEDOARA</w:t>
            </w:r>
          </w:p>
          <w:p w14:paraId="2514BB08" w14:textId="77777777" w:rsidR="00EA758F" w:rsidRPr="00B44E60" w:rsidRDefault="00EA758F" w:rsidP="00A76CB3">
            <w:r w:rsidRPr="00B44E60">
              <w:rPr>
                <w:b/>
              </w:rPr>
              <w:t>CONSILIUL  LOCAL</w:t>
            </w:r>
          </w:p>
        </w:tc>
        <w:tc>
          <w:tcPr>
            <w:tcW w:w="3652" w:type="dxa"/>
            <w:shd w:val="clear" w:color="auto" w:fill="FFFFFF"/>
          </w:tcPr>
          <w:p w14:paraId="2757DDC7" w14:textId="3CDDDACF" w:rsidR="00EA758F" w:rsidRPr="00B44E60" w:rsidRDefault="00EA758F" w:rsidP="00A76CB3">
            <w:pPr>
              <w:jc w:val="center"/>
              <w:rPr>
                <w:b/>
              </w:rPr>
            </w:pPr>
            <w:r w:rsidRPr="00B44E60">
              <w:rPr>
                <w:noProof/>
              </w:rPr>
              <w:drawing>
                <wp:inline distT="0" distB="0" distL="0" distR="0" wp14:anchorId="452DBCAD" wp14:editId="43CA2442">
                  <wp:extent cx="438150" cy="5905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FFFFFF"/>
          </w:tcPr>
          <w:p w14:paraId="70E3D3C9" w14:textId="77777777" w:rsidR="00EA758F" w:rsidRPr="00B44E60" w:rsidRDefault="00EA758F" w:rsidP="00A76CB3">
            <w:pPr>
              <w:snapToGrid w:val="0"/>
              <w:jc w:val="center"/>
              <w:rPr>
                <w:b/>
              </w:rPr>
            </w:pPr>
          </w:p>
          <w:p w14:paraId="6F40C492" w14:textId="77777777" w:rsidR="00EA758F" w:rsidRPr="00B44E60" w:rsidRDefault="00EA758F" w:rsidP="00A76CB3">
            <w:pPr>
              <w:jc w:val="center"/>
              <w:rPr>
                <w:b/>
              </w:rPr>
            </w:pPr>
            <w:r w:rsidRPr="00B44E60">
              <w:rPr>
                <w:b/>
              </w:rPr>
              <w:t>Proiect de Hotărâre</w:t>
            </w:r>
          </w:p>
          <w:p w14:paraId="22C20D4D" w14:textId="77777777" w:rsidR="00EA758F" w:rsidRPr="00B44E60" w:rsidRDefault="00EA758F" w:rsidP="00A76CB3">
            <w:pPr>
              <w:jc w:val="center"/>
            </w:pPr>
            <w:r w:rsidRPr="00B44E60">
              <w:rPr>
                <w:b/>
              </w:rPr>
              <w:t xml:space="preserve">Nr. </w:t>
            </w:r>
            <w:r>
              <w:rPr>
                <w:b/>
              </w:rPr>
              <w:t>477</w:t>
            </w:r>
            <w:r w:rsidRPr="00B44E60">
              <w:rPr>
                <w:b/>
              </w:rPr>
              <w:t>/</w:t>
            </w:r>
            <w:r>
              <w:rPr>
                <w:b/>
              </w:rPr>
              <w:t xml:space="preserve"> 20</w:t>
            </w:r>
            <w:r w:rsidRPr="00B44E60">
              <w:rPr>
                <w:b/>
              </w:rPr>
              <w:t>.10.2022</w:t>
            </w:r>
          </w:p>
        </w:tc>
      </w:tr>
    </w:tbl>
    <w:p w14:paraId="50030803" w14:textId="77777777" w:rsidR="00EA758F" w:rsidRDefault="00EA758F" w:rsidP="00EA758F">
      <w:pPr>
        <w:pStyle w:val="Titlu1"/>
        <w:numPr>
          <w:ilvl w:val="0"/>
          <w:numId w:val="0"/>
        </w:numPr>
        <w:ind w:left="432"/>
        <w:jc w:val="left"/>
        <w:rPr>
          <w:rFonts w:ascii="Arial" w:hAnsi="Arial" w:cs="Arial"/>
          <w:bCs/>
          <w:szCs w:val="24"/>
        </w:rPr>
      </w:pPr>
    </w:p>
    <w:p w14:paraId="1F574A36" w14:textId="77777777" w:rsidR="00EA758F" w:rsidRPr="00DC1BD1" w:rsidRDefault="00EA758F" w:rsidP="00EA758F">
      <w:pPr>
        <w:pStyle w:val="Corptext"/>
      </w:pPr>
    </w:p>
    <w:p w14:paraId="72C6BB67" w14:textId="77777777" w:rsidR="00EA758F" w:rsidRPr="007444CF" w:rsidRDefault="00EA758F" w:rsidP="00EA758F">
      <w:pPr>
        <w:pStyle w:val="Titlu1"/>
        <w:numPr>
          <w:ilvl w:val="0"/>
          <w:numId w:val="0"/>
        </w:numPr>
        <w:rPr>
          <w:rFonts w:ascii="Arial" w:hAnsi="Arial" w:cs="Arial"/>
          <w:bCs/>
          <w:szCs w:val="24"/>
        </w:rPr>
      </w:pPr>
      <w:r w:rsidRPr="007444CF">
        <w:rPr>
          <w:rFonts w:ascii="Arial" w:hAnsi="Arial" w:cs="Arial"/>
          <w:szCs w:val="24"/>
        </w:rPr>
        <w:t xml:space="preserve">HOTĂRÂREA   NR.           </w:t>
      </w:r>
      <w:r w:rsidRPr="007444CF">
        <w:rPr>
          <w:rStyle w:val="FootnoteCharacters"/>
          <w:rFonts w:ascii="Arial" w:hAnsi="Arial" w:cs="Arial"/>
          <w:szCs w:val="24"/>
        </w:rPr>
        <w:t>/2022</w:t>
      </w:r>
    </w:p>
    <w:p w14:paraId="4D104AB0" w14:textId="77777777" w:rsidR="00EA758F" w:rsidRPr="007444CF" w:rsidRDefault="00EA758F" w:rsidP="00EA758F">
      <w:pPr>
        <w:jc w:val="center"/>
        <w:rPr>
          <w:b/>
        </w:rPr>
      </w:pPr>
      <w:r w:rsidRPr="007444CF">
        <w:rPr>
          <w:b/>
          <w:bCs/>
        </w:rPr>
        <w:t>privind aprobarea R</w:t>
      </w:r>
      <w:r w:rsidRPr="007444CF">
        <w:rPr>
          <w:b/>
        </w:rPr>
        <w:t>egulamentului de instituire și administrare a taxei de salubrizare  în municipiul Hunedoara</w:t>
      </w:r>
    </w:p>
    <w:p w14:paraId="050E2DEA" w14:textId="77777777" w:rsidR="00EA758F" w:rsidRPr="00B44E60" w:rsidRDefault="00EA758F" w:rsidP="00EA758F">
      <w:pPr>
        <w:ind w:firstLine="1440"/>
        <w:jc w:val="center"/>
        <w:rPr>
          <w:b/>
        </w:rPr>
      </w:pPr>
    </w:p>
    <w:p w14:paraId="0C0413AC" w14:textId="77777777" w:rsidR="00EA758F" w:rsidRPr="00B44E60" w:rsidRDefault="00EA758F" w:rsidP="00EA758F">
      <w:pPr>
        <w:jc w:val="both"/>
      </w:pPr>
      <w:r w:rsidRPr="00B44E60">
        <w:t xml:space="preserve">               Consiliul Local al Municipiului Hunedoara;</w:t>
      </w:r>
    </w:p>
    <w:p w14:paraId="137360AA" w14:textId="77777777" w:rsidR="00EA758F" w:rsidRPr="00DC1BD1" w:rsidRDefault="00EA758F" w:rsidP="00EA758F">
      <w:pPr>
        <w:jc w:val="both"/>
      </w:pPr>
      <w:r w:rsidRPr="00B44E60">
        <w:tab/>
        <w:t xml:space="preserve">Analizând Referatul de aprobare </w:t>
      </w:r>
      <w:r w:rsidRPr="00DC1BD1">
        <w:t xml:space="preserve">al Viceprimarului Municipiului Hunedoara nr.88208/20.10.2022, prin care se propune </w:t>
      </w:r>
      <w:r w:rsidRPr="00DC1BD1">
        <w:rPr>
          <w:bCs/>
        </w:rPr>
        <w:t>aprobarea R</w:t>
      </w:r>
      <w:r w:rsidRPr="00DC1BD1">
        <w:t>egulamentului de instituire și administrare a taxei de salubrizare  în municipiul Hunedoara;</w:t>
      </w:r>
    </w:p>
    <w:p w14:paraId="4C500F8E" w14:textId="77777777" w:rsidR="00EA758F" w:rsidRPr="00DC1BD1" w:rsidRDefault="00EA758F" w:rsidP="00EA758F">
      <w:pPr>
        <w:ind w:firstLine="706"/>
        <w:jc w:val="both"/>
      </w:pPr>
      <w:r w:rsidRPr="00DC1BD1">
        <w:t xml:space="preserve">Având în vedere adresa nr. 2037/17.10.2022 a </w:t>
      </w:r>
      <w:proofErr w:type="spellStart"/>
      <w:r w:rsidRPr="00DC1BD1">
        <w:t>Asociaţiei</w:t>
      </w:r>
      <w:proofErr w:type="spellEnd"/>
      <w:r w:rsidRPr="00DC1BD1">
        <w:t xml:space="preserve"> de Dezvoltare Intercomunitară </w:t>
      </w:r>
      <w:r w:rsidRPr="00DC1BD1">
        <w:rPr>
          <w:b/>
          <w:bCs/>
        </w:rPr>
        <w:t>„</w:t>
      </w:r>
      <w:r w:rsidRPr="00DC1BD1">
        <w:t>Sistemul Integrat de Gestionare a Deșeurilor Județul Hunedoara”, înregistrată la Primăria municipiului Hunedoara cu nr. 87101/17.10.2022</w:t>
      </w:r>
      <w:r>
        <w:t>, precum și Nota de fundamentare nr. 2054/18</w:t>
      </w:r>
      <w:r w:rsidRPr="00DC1BD1">
        <w:t>.10.2022</w:t>
      </w:r>
      <w:r>
        <w:t xml:space="preserve">, </w:t>
      </w:r>
      <w:r w:rsidRPr="00DC1BD1">
        <w:t>înregistrată la Primăria mun</w:t>
      </w:r>
      <w:r>
        <w:t>icipiului Hunedoara cu nr. 87503/18</w:t>
      </w:r>
      <w:r w:rsidRPr="00DC1BD1">
        <w:t>.10.2022;</w:t>
      </w:r>
    </w:p>
    <w:p w14:paraId="3671A476" w14:textId="77777777" w:rsidR="00EA758F" w:rsidRPr="00B44E60" w:rsidRDefault="00EA758F" w:rsidP="00EA758F">
      <w:pPr>
        <w:ind w:firstLine="706"/>
        <w:jc w:val="both"/>
      </w:pPr>
      <w:r w:rsidRPr="00B44E60">
        <w:t xml:space="preserve">Având în vedere </w:t>
      </w:r>
      <w:r>
        <w:t xml:space="preserve">art. 10 și următoarele din </w:t>
      </w:r>
      <w:r w:rsidRPr="00B44E60">
        <w:t>Contractul LOT 3 – „Prestarea serviciului de salubrizare în zona de colectare 3 Centru” nr.44/10.10.2022 – Delegarea Gestiunii activităților componente ale serviciului de salubrizare a localităților din zona de colectare 3 Centru/</w:t>
      </w:r>
      <w:proofErr w:type="spellStart"/>
      <w:r w:rsidRPr="00B44E60">
        <w:t>Bârcea</w:t>
      </w:r>
      <w:proofErr w:type="spellEnd"/>
      <w:r w:rsidRPr="00B44E60">
        <w:t xml:space="preserve"> Mare - Colectarea separată și transportul separat al deșeurilor municipale și al deșeurilor similare;</w:t>
      </w:r>
    </w:p>
    <w:p w14:paraId="40BF0F98" w14:textId="77777777" w:rsidR="00EA758F" w:rsidRPr="00B44E60" w:rsidRDefault="00EA758F" w:rsidP="00EA758F">
      <w:pPr>
        <w:ind w:firstLine="709"/>
        <w:jc w:val="both"/>
      </w:pPr>
      <w:r w:rsidRPr="00B44E60">
        <w:t xml:space="preserve">Văzând și prevederile Documentului de poziție privind modul de implementare a proiectului „Sistem integrat de management al deșeurilor în județul Hunedoara”, ale Statutului ASOCIAŢIEI DE DEZVOLTARE INTERCOMUNITARĂ „Sistemul Integrat de Gestionare a Deșeurilor Județul Hunedoara”, ale Hotărârii Consiliului Local al municipiului Hunedoara nr.11/2010 privind asocierea Municipiului Hunedoara cu </w:t>
      </w:r>
      <w:proofErr w:type="spellStart"/>
      <w:r w:rsidRPr="00B44E60">
        <w:t>judeţul</w:t>
      </w:r>
      <w:proofErr w:type="spellEnd"/>
      <w:r w:rsidRPr="00B44E60">
        <w:t xml:space="preserve"> Hunedoara, precum </w:t>
      </w:r>
      <w:proofErr w:type="spellStart"/>
      <w:r w:rsidRPr="00B44E60">
        <w:t>şi</w:t>
      </w:r>
      <w:proofErr w:type="spellEnd"/>
      <w:r w:rsidRPr="00B44E60">
        <w:t xml:space="preserve"> cu unele </w:t>
      </w:r>
      <w:proofErr w:type="spellStart"/>
      <w:r w:rsidRPr="00B44E60">
        <w:t>unităţi</w:t>
      </w:r>
      <w:proofErr w:type="spellEnd"/>
      <w:r w:rsidRPr="00B44E60">
        <w:t xml:space="preserve"> administrativ-teritoriale din </w:t>
      </w:r>
      <w:proofErr w:type="spellStart"/>
      <w:r w:rsidRPr="00B44E60">
        <w:t>judeţul</w:t>
      </w:r>
      <w:proofErr w:type="spellEnd"/>
      <w:r w:rsidRPr="00B44E60">
        <w:t xml:space="preserve"> Hunedoara, în vederea constituirii </w:t>
      </w:r>
      <w:proofErr w:type="spellStart"/>
      <w:r w:rsidRPr="00B44E60">
        <w:t>Asociaţiei</w:t>
      </w:r>
      <w:proofErr w:type="spellEnd"/>
      <w:r w:rsidRPr="00B44E60">
        <w:t xml:space="preserve"> de Dezvoltare Intercomunitară “Sistemul Integrat de Gestionare a </w:t>
      </w:r>
      <w:proofErr w:type="spellStart"/>
      <w:r w:rsidRPr="00B44E60">
        <w:t>Deşeurilor</w:t>
      </w:r>
      <w:proofErr w:type="spellEnd"/>
      <w:r w:rsidRPr="00B44E60">
        <w:t xml:space="preserve"> </w:t>
      </w:r>
      <w:proofErr w:type="spellStart"/>
      <w:r w:rsidRPr="00B44E60">
        <w:t>Judeţul</w:t>
      </w:r>
      <w:proofErr w:type="spellEnd"/>
      <w:r w:rsidRPr="00B44E60">
        <w:t xml:space="preserve"> Hunedoara”;</w:t>
      </w:r>
    </w:p>
    <w:p w14:paraId="7CC6140E" w14:textId="77777777" w:rsidR="00EA758F" w:rsidRPr="00B44E60" w:rsidRDefault="00EA758F" w:rsidP="00EA758F">
      <w:pPr>
        <w:ind w:firstLine="706"/>
        <w:jc w:val="both"/>
      </w:pPr>
      <w:r w:rsidRPr="00B44E60">
        <w:t xml:space="preserve">În temeiul dispozițiilor </w:t>
      </w:r>
      <w:r w:rsidRPr="00B44E60">
        <w:rPr>
          <w:rStyle w:val="font2"/>
        </w:rPr>
        <w:t xml:space="preserve">art. 8 alin. (3) lit. j), </w:t>
      </w:r>
      <w:r w:rsidRPr="00B44E60">
        <w:t xml:space="preserve">art. 10, alin. (12) – (15) </w:t>
      </w:r>
      <w:r w:rsidRPr="00B44E60">
        <w:rPr>
          <w:rStyle w:val="font2"/>
        </w:rPr>
        <w:t xml:space="preserve">și art. 42 alin. (1) lit. c) din </w:t>
      </w:r>
      <w:r w:rsidRPr="00B44E60">
        <w:t xml:space="preserve">Legea serviciilor comunitare de utilități publice </w:t>
      </w:r>
      <w:r w:rsidRPr="00B44E60">
        <w:rPr>
          <w:b/>
        </w:rPr>
        <w:t xml:space="preserve">nr. </w:t>
      </w:r>
      <w:r w:rsidRPr="00DC1BD1">
        <w:t xml:space="preserve">51/2006, republicată, cu modificările </w:t>
      </w:r>
      <w:proofErr w:type="spellStart"/>
      <w:r w:rsidRPr="00DC1BD1">
        <w:t>şi</w:t>
      </w:r>
      <w:proofErr w:type="spellEnd"/>
      <w:r w:rsidRPr="00DC1BD1">
        <w:t xml:space="preserve"> completările ulterioare, ale </w:t>
      </w:r>
      <w:r w:rsidRPr="00DC1BD1">
        <w:rPr>
          <w:rStyle w:val="font2"/>
        </w:rPr>
        <w:t xml:space="preserve">art. 6 alin. (1) lit. k), art. 8 alin. (1), art. 9 alin. (2), art. 20 alin. (2) lit. a), art. 25 lit. a), și art. 26 alin. (1) lit. c), alin. (3), alin. (8) din Legea nr.101/2006 a serviciului de salubrizare a localităților, republicată, cu modificările și completările ulterioare, </w:t>
      </w:r>
      <w:r w:rsidRPr="00DC1BD1">
        <w:t xml:space="preserve">ale Ordinului președintelui A.N.R.S.C. nr. 640/2022 privind aprobarea Normelor metodologice de stabilire, ajustare sau modificare a tarifelor pentru </w:t>
      </w:r>
      <w:proofErr w:type="spellStart"/>
      <w:r w:rsidRPr="00DC1BD1">
        <w:t>activităţile</w:t>
      </w:r>
      <w:proofErr w:type="spellEnd"/>
      <w:r w:rsidRPr="00DC1BD1">
        <w:t xml:space="preserve"> de salubrizare, precum </w:t>
      </w:r>
      <w:proofErr w:type="spellStart"/>
      <w:r w:rsidRPr="00DC1BD1">
        <w:t>şi</w:t>
      </w:r>
      <w:proofErr w:type="spellEnd"/>
      <w:r w:rsidRPr="00DC1BD1">
        <w:t xml:space="preserve"> de calculare a tarifelor/taxelor distincte pentru gestionarea </w:t>
      </w:r>
      <w:proofErr w:type="spellStart"/>
      <w:r w:rsidRPr="00DC1BD1">
        <w:t>deşeurilor</w:t>
      </w:r>
      <w:proofErr w:type="spellEnd"/>
      <w:r w:rsidRPr="00DC1BD1">
        <w:t xml:space="preserve"> </w:t>
      </w:r>
      <w:proofErr w:type="spellStart"/>
      <w:r w:rsidRPr="00DC1BD1">
        <w:t>şi</w:t>
      </w:r>
      <w:proofErr w:type="spellEnd"/>
      <w:r w:rsidRPr="00DC1BD1">
        <w:t xml:space="preserve"> a taxelor de salubrizare, </w:t>
      </w:r>
      <w:r w:rsidRPr="00DC1BD1">
        <w:rPr>
          <w:rStyle w:val="font2"/>
        </w:rPr>
        <w:t xml:space="preserve">ale art. 30 din Legea nr. 273/2006 privind finanțele publice locale, cu modificările și completările ulterioare, ale art. 454 lit. g) și art. 484 din Legea nr.227/2015 privind Codul Fiscal, cu modificările și completările ulterioare, ale </w:t>
      </w:r>
      <w:r w:rsidRPr="00DC1BD1">
        <w:t xml:space="preserve">Legii nr.207/2015 privind Codul de procedură fiscală, cu modificările și completările ulterioare, </w:t>
      </w:r>
      <w:r w:rsidRPr="00DC1BD1">
        <w:rPr>
          <w:rStyle w:val="font2"/>
        </w:rPr>
        <w:t xml:space="preserve"> </w:t>
      </w:r>
      <w:r w:rsidRPr="00DC1BD1">
        <w:t xml:space="preserve">ale art. 17 și art. 60 din </w:t>
      </w:r>
      <w:proofErr w:type="spellStart"/>
      <w:r w:rsidRPr="00DC1BD1">
        <w:t>Ordonanţa</w:t>
      </w:r>
      <w:proofErr w:type="spellEnd"/>
      <w:r w:rsidRPr="00DC1BD1">
        <w:t xml:space="preserve"> de </w:t>
      </w:r>
      <w:proofErr w:type="spellStart"/>
      <w:r w:rsidRPr="00DC1BD1">
        <w:t>urgenţă</w:t>
      </w:r>
      <w:proofErr w:type="spellEnd"/>
      <w:r w:rsidRPr="00DC1BD1">
        <w:t xml:space="preserve"> nr. 92/2021 privind</w:t>
      </w:r>
      <w:r w:rsidRPr="00B44E60">
        <w:t xml:space="preserve"> regimul </w:t>
      </w:r>
      <w:proofErr w:type="spellStart"/>
      <w:r w:rsidRPr="00B44E60">
        <w:t>deşeurilor</w:t>
      </w:r>
      <w:proofErr w:type="spellEnd"/>
      <w:r w:rsidRPr="00B44E60">
        <w:t>, cu modificările și completările ulterioare, a Legii nr.</w:t>
      </w:r>
      <w:r>
        <w:t xml:space="preserve"> </w:t>
      </w:r>
      <w:r w:rsidRPr="00B44E60">
        <w:t xml:space="preserve">249/2015 privind modalitatea de gestionare a ambalajelor </w:t>
      </w:r>
      <w:proofErr w:type="spellStart"/>
      <w:r w:rsidRPr="00B44E60">
        <w:t>şi</w:t>
      </w:r>
      <w:proofErr w:type="spellEnd"/>
      <w:r w:rsidRPr="00B44E60">
        <w:t xml:space="preserve"> a </w:t>
      </w:r>
      <w:proofErr w:type="spellStart"/>
      <w:r w:rsidRPr="00B44E60">
        <w:t>deşeurilor</w:t>
      </w:r>
      <w:proofErr w:type="spellEnd"/>
      <w:r w:rsidRPr="00B44E60">
        <w:t xml:space="preserve"> de ambalaje </w:t>
      </w:r>
      <w:proofErr w:type="spellStart"/>
      <w:r w:rsidRPr="00B44E60">
        <w:t>şi</w:t>
      </w:r>
      <w:proofErr w:type="spellEnd"/>
      <w:r w:rsidRPr="00B44E60">
        <w:t xml:space="preserve"> a </w:t>
      </w:r>
      <w:proofErr w:type="spellStart"/>
      <w:r w:rsidRPr="00B44E60">
        <w:t>Ordonanţei</w:t>
      </w:r>
      <w:proofErr w:type="spellEnd"/>
      <w:r w:rsidRPr="00B44E60">
        <w:t xml:space="preserve"> de </w:t>
      </w:r>
      <w:proofErr w:type="spellStart"/>
      <w:r w:rsidRPr="00B44E60">
        <w:t>urgenţă</w:t>
      </w:r>
      <w:proofErr w:type="spellEnd"/>
      <w:r w:rsidRPr="00B44E60">
        <w:t xml:space="preserve"> a Guvernului nr.196/2005 privind Fondul pentru mediu, cu modificările și completările ulterioare, precum și ale și art. 4 lit. b) și art. 7 din Legea nr.52/2003 privind transparența decizională în administrația publică, republicată, cu modificările și completările ulterioare;</w:t>
      </w:r>
    </w:p>
    <w:p w14:paraId="55FC551F" w14:textId="77777777" w:rsidR="00EA758F" w:rsidRPr="00B44E60" w:rsidRDefault="00EA758F" w:rsidP="00EA758F">
      <w:pPr>
        <w:ind w:firstLine="706"/>
        <w:jc w:val="both"/>
        <w:rPr>
          <w:b/>
          <w:u w:val="single"/>
        </w:rPr>
      </w:pPr>
      <w:r w:rsidRPr="00B44E60">
        <w:lastRenderedPageBreak/>
        <w:t>În temeiul dispozițiilor art. 129 alin. (2) lit. d), alin. (7) lit. n), alin. (14) și ale art. 139, coroborat cu art. 196 alin. (1) lit. a) din Ordonanța de Urgență a Guvernului nr. 57/2019 privind Codul Administrativ, cu modificările și completările ulterioare;</w:t>
      </w:r>
    </w:p>
    <w:p w14:paraId="4C5A5FCD" w14:textId="77777777" w:rsidR="00EA758F" w:rsidRPr="00B44E60" w:rsidRDefault="00EA758F" w:rsidP="00EA758F">
      <w:pPr>
        <w:jc w:val="both"/>
        <w:rPr>
          <w:b/>
          <w:u w:val="single"/>
        </w:rPr>
      </w:pPr>
    </w:p>
    <w:p w14:paraId="421A17A2" w14:textId="77777777" w:rsidR="00EA758F" w:rsidRDefault="00EA758F" w:rsidP="00EA758F">
      <w:pPr>
        <w:jc w:val="center"/>
        <w:rPr>
          <w:b/>
          <w:u w:val="single"/>
        </w:rPr>
      </w:pPr>
    </w:p>
    <w:p w14:paraId="7E098BB9" w14:textId="77777777" w:rsidR="00EA758F" w:rsidRPr="00B44E60" w:rsidRDefault="00EA758F" w:rsidP="00EA758F">
      <w:pPr>
        <w:jc w:val="center"/>
      </w:pPr>
      <w:r w:rsidRPr="00B44E60">
        <w:rPr>
          <w:b/>
          <w:u w:val="single"/>
        </w:rPr>
        <w:t>H O T Ă R Ă Ş T E</w:t>
      </w:r>
      <w:r w:rsidRPr="00B44E60">
        <w:rPr>
          <w:b/>
        </w:rPr>
        <w:t>:</w:t>
      </w:r>
    </w:p>
    <w:p w14:paraId="4F422B4C" w14:textId="77777777" w:rsidR="00EA758F" w:rsidRPr="00B44E60" w:rsidRDefault="00EA758F" w:rsidP="00EA758F">
      <w:pPr>
        <w:jc w:val="center"/>
      </w:pPr>
    </w:p>
    <w:p w14:paraId="3883DC73" w14:textId="77777777" w:rsidR="00EA758F" w:rsidRPr="0080445C" w:rsidRDefault="00EA758F" w:rsidP="00EA758F">
      <w:pPr>
        <w:ind w:firstLine="709"/>
        <w:jc w:val="both"/>
      </w:pPr>
      <w:r w:rsidRPr="0080445C">
        <w:rPr>
          <w:b/>
        </w:rPr>
        <w:t>Art. 1.</w:t>
      </w:r>
      <w:r w:rsidRPr="0080445C">
        <w:t xml:space="preserve"> – Se aprobă </w:t>
      </w:r>
      <w:r w:rsidRPr="0080445C">
        <w:rPr>
          <w:bCs/>
        </w:rPr>
        <w:t>R</w:t>
      </w:r>
      <w:r w:rsidRPr="0080445C">
        <w:t>egulamentul de instituire și administrare a taxei de salubrizare în municipiul Hunedoara, conform Anexei care face parte integrantă din prezenta hotărâre.</w:t>
      </w:r>
    </w:p>
    <w:p w14:paraId="35ACF973" w14:textId="77777777" w:rsidR="00EA758F" w:rsidRPr="00B44E60" w:rsidRDefault="00EA758F" w:rsidP="00EA758F">
      <w:pPr>
        <w:ind w:firstLine="709"/>
        <w:jc w:val="both"/>
        <w:rPr>
          <w:rFonts w:eastAsia="Arial Unicode MS"/>
          <w:b/>
          <w:bCs/>
          <w:u w:val="single"/>
          <w:lang w:eastAsia="en-US" w:bidi="en-US"/>
        </w:rPr>
      </w:pPr>
    </w:p>
    <w:p w14:paraId="47EA8A2B" w14:textId="77777777" w:rsidR="00EA758F" w:rsidRPr="00B44E60" w:rsidRDefault="00EA758F" w:rsidP="00EA758F">
      <w:pPr>
        <w:ind w:firstLine="709"/>
        <w:jc w:val="both"/>
        <w:rPr>
          <w:b/>
          <w:u w:val="single"/>
        </w:rPr>
      </w:pPr>
      <w:r w:rsidRPr="00B44E60">
        <w:rPr>
          <w:rFonts w:eastAsia="Arial Unicode MS"/>
          <w:b/>
          <w:bCs/>
          <w:lang w:eastAsia="en-US" w:bidi="en-US"/>
        </w:rPr>
        <w:t xml:space="preserve">Art. </w:t>
      </w:r>
      <w:r>
        <w:rPr>
          <w:rFonts w:eastAsia="Arial Unicode MS"/>
          <w:b/>
          <w:bCs/>
          <w:lang w:eastAsia="en-US" w:bidi="en-US"/>
        </w:rPr>
        <w:t>2</w:t>
      </w:r>
      <w:r w:rsidRPr="00B44E60">
        <w:rPr>
          <w:rFonts w:eastAsia="Arial Unicode MS"/>
          <w:b/>
          <w:bCs/>
          <w:lang w:eastAsia="en-US" w:bidi="en-US"/>
        </w:rPr>
        <w:t xml:space="preserve">. </w:t>
      </w:r>
      <w:r w:rsidRPr="00B44E60">
        <w:rPr>
          <w:rFonts w:eastAsia="Arial Unicode MS"/>
          <w:lang w:eastAsia="en-US" w:bidi="en-US"/>
        </w:rPr>
        <w:t>-</w:t>
      </w:r>
      <w:r w:rsidRPr="00B44E60">
        <w:rPr>
          <w:rFonts w:eastAsia="Arial Unicode MS"/>
        </w:rPr>
        <w:t xml:space="preserve"> </w:t>
      </w:r>
      <w:r w:rsidRPr="00B44E60">
        <w:t xml:space="preserve">Prezenta hotărâre se poate contesta de cei </w:t>
      </w:r>
      <w:proofErr w:type="spellStart"/>
      <w:r w:rsidRPr="00B44E60">
        <w:t>interesaţi</w:t>
      </w:r>
      <w:proofErr w:type="spellEnd"/>
      <w:r w:rsidRPr="00B44E60">
        <w:t xml:space="preserve"> la </w:t>
      </w:r>
      <w:proofErr w:type="spellStart"/>
      <w:r w:rsidRPr="00B44E60">
        <w:t>instanţa</w:t>
      </w:r>
      <w:proofErr w:type="spellEnd"/>
      <w:r w:rsidRPr="00B44E60">
        <w:t xml:space="preserve"> competentă, în termenul prevăzut de lege.</w:t>
      </w:r>
    </w:p>
    <w:p w14:paraId="0BC361DA" w14:textId="77777777" w:rsidR="00EA758F" w:rsidRPr="00B44E60" w:rsidRDefault="00EA758F" w:rsidP="00EA758F">
      <w:pPr>
        <w:ind w:firstLine="709"/>
        <w:jc w:val="both"/>
        <w:rPr>
          <w:b/>
          <w:u w:val="single"/>
        </w:rPr>
      </w:pPr>
    </w:p>
    <w:p w14:paraId="618D8D95" w14:textId="77777777" w:rsidR="00EA758F" w:rsidRPr="00B44E60" w:rsidRDefault="00EA758F" w:rsidP="00EA758F">
      <w:pPr>
        <w:ind w:firstLine="708"/>
        <w:jc w:val="both"/>
        <w:rPr>
          <w:b/>
        </w:rPr>
      </w:pPr>
      <w:r w:rsidRPr="00B44E60">
        <w:rPr>
          <w:b/>
        </w:rPr>
        <w:t xml:space="preserve">Art. </w:t>
      </w:r>
      <w:r>
        <w:rPr>
          <w:b/>
        </w:rPr>
        <w:t>3</w:t>
      </w:r>
      <w:r w:rsidRPr="00B44E60">
        <w:rPr>
          <w:b/>
        </w:rPr>
        <w:t>. -</w:t>
      </w:r>
      <w:r w:rsidRPr="00B44E60">
        <w:t xml:space="preserve"> Prezenta hotărâre se comunică Prefectului </w:t>
      </w:r>
      <w:proofErr w:type="spellStart"/>
      <w:r w:rsidRPr="00B44E60">
        <w:t>Judeţului</w:t>
      </w:r>
      <w:proofErr w:type="spellEnd"/>
      <w:r w:rsidRPr="00B44E60">
        <w:t xml:space="preserve"> Hunedoara, Primarului municipiului Hunedoara, </w:t>
      </w:r>
      <w:r w:rsidRPr="00B44E60">
        <w:rPr>
          <w:bCs/>
        </w:rPr>
        <w:t xml:space="preserve">Administratorului Public, </w:t>
      </w:r>
      <w:proofErr w:type="spellStart"/>
      <w:r w:rsidRPr="00B44E60">
        <w:t>Direcţiei</w:t>
      </w:r>
      <w:proofErr w:type="spellEnd"/>
      <w:r w:rsidRPr="00B44E60">
        <w:t xml:space="preserve"> Economice, Direcției Patrimoniu, Serviciului Investiții, </w:t>
      </w:r>
      <w:r w:rsidRPr="00B44E60">
        <w:rPr>
          <w:rFonts w:eastAsia="Arial"/>
          <w:bCs/>
        </w:rPr>
        <w:t>Monitorizarea Serviciilor Comunitare de Utilități Publice și Relația cu Asociațiile de Proprietari,</w:t>
      </w:r>
      <w:r w:rsidRPr="00B44E60">
        <w:t xml:space="preserve"> Serviciului Juridic, Administrație Publică Locală și Autoritate tutelară, Serviciului impozite </w:t>
      </w:r>
      <w:proofErr w:type="spellStart"/>
      <w:r w:rsidRPr="00B44E60">
        <w:t>şi</w:t>
      </w:r>
      <w:proofErr w:type="spellEnd"/>
      <w:r w:rsidRPr="00B44E60">
        <w:t xml:space="preserve"> taxe locale, Impunere, Constatare și Control, Compartimentului Guvernanța Corporativă, Compartimentului Protecția Muncii și a Mediului, Serviciului</w:t>
      </w:r>
      <w:r w:rsidRPr="00B44E60">
        <w:rPr>
          <w:color w:val="000000"/>
        </w:rPr>
        <w:t xml:space="preserve"> Resurse Umane, Salarizare, </w:t>
      </w:r>
      <w:r w:rsidRPr="00B44E60">
        <w:t>Compartimentului Audit Intern, Biroului Informatică și Tehnică de Calcul, Biroului Comunicare, Promovare Imagine, Serviciului Informații pentru Cetățeni și Relații Publice, Monitorul Oficial Local,</w:t>
      </w:r>
      <w:r w:rsidRPr="00B44E60">
        <w:rPr>
          <w:bCs/>
        </w:rPr>
        <w:t xml:space="preserve"> </w:t>
      </w:r>
      <w:r w:rsidRPr="00B44E60">
        <w:t xml:space="preserve">Asociației de Dezvoltare Intercomunitară </w:t>
      </w:r>
      <w:r w:rsidRPr="00B44E60">
        <w:rPr>
          <w:b/>
          <w:bCs/>
        </w:rPr>
        <w:t>„</w:t>
      </w:r>
      <w:r w:rsidRPr="00B44E60">
        <w:t xml:space="preserve">Sistemul Integrat de Gestionare a Deșeurilor Județul Hunedoara”, și se va publica pe site-ul Primăriei municipiului Hunedoara www.primariahunedoara.ro. </w:t>
      </w:r>
    </w:p>
    <w:p w14:paraId="0E7D7F79" w14:textId="77777777" w:rsidR="00EA758F" w:rsidRPr="00B44E60" w:rsidRDefault="00EA758F" w:rsidP="00EA758F">
      <w:pPr>
        <w:jc w:val="center"/>
        <w:rPr>
          <w:b/>
          <w:color w:val="FF0000"/>
        </w:rPr>
      </w:pPr>
    </w:p>
    <w:p w14:paraId="7F8FFF79" w14:textId="77777777" w:rsidR="00EA758F" w:rsidRDefault="00EA758F" w:rsidP="00EA758F">
      <w:pPr>
        <w:jc w:val="center"/>
        <w:rPr>
          <w:b/>
          <w:color w:val="FF0000"/>
        </w:rPr>
      </w:pPr>
    </w:p>
    <w:p w14:paraId="5248BFD7" w14:textId="77777777" w:rsidR="00EA758F" w:rsidRPr="00B44E60" w:rsidRDefault="00EA758F" w:rsidP="00EA758F">
      <w:pPr>
        <w:jc w:val="center"/>
        <w:rPr>
          <w:b/>
          <w:color w:val="FF0000"/>
        </w:rPr>
      </w:pPr>
    </w:p>
    <w:p w14:paraId="4BF470C0" w14:textId="77777777" w:rsidR="00EA758F" w:rsidRPr="00DC1BD1" w:rsidRDefault="00EA758F" w:rsidP="00EA758F">
      <w:pPr>
        <w:jc w:val="center"/>
        <w:rPr>
          <w:b/>
        </w:rPr>
      </w:pPr>
      <w:r w:rsidRPr="00DC1BD1">
        <w:rPr>
          <w:b/>
        </w:rPr>
        <w:t>INIŢIATOR,</w:t>
      </w:r>
    </w:p>
    <w:p w14:paraId="7B9640D3" w14:textId="77777777" w:rsidR="00EA758F" w:rsidRPr="00DC1BD1" w:rsidRDefault="00EA758F" w:rsidP="00EA758F">
      <w:pPr>
        <w:jc w:val="center"/>
        <w:rPr>
          <w:b/>
        </w:rPr>
      </w:pPr>
      <w:r w:rsidRPr="00DC1BD1">
        <w:rPr>
          <w:b/>
        </w:rPr>
        <w:t>VICEPRIMAR,</w:t>
      </w:r>
    </w:p>
    <w:p w14:paraId="4E41DF01" w14:textId="77777777" w:rsidR="00EA758F" w:rsidRPr="00DC1BD1" w:rsidRDefault="00EA758F" w:rsidP="00EA758F">
      <w:pPr>
        <w:jc w:val="center"/>
        <w:rPr>
          <w:b/>
          <w:bCs/>
        </w:rPr>
      </w:pPr>
      <w:r w:rsidRPr="00DC1BD1">
        <w:rPr>
          <w:b/>
        </w:rPr>
        <w:t>CĂTĂLIN - FLORIN OLAR</w:t>
      </w:r>
    </w:p>
    <w:p w14:paraId="5015090C" w14:textId="77777777" w:rsidR="00EA758F" w:rsidRPr="00DC1BD1" w:rsidRDefault="00EA758F" w:rsidP="00EA758F">
      <w:pPr>
        <w:jc w:val="center"/>
        <w:rPr>
          <w:b/>
          <w:bCs/>
        </w:rPr>
      </w:pPr>
    </w:p>
    <w:p w14:paraId="5208E979" w14:textId="77777777" w:rsidR="00EA758F" w:rsidRPr="00B44E60" w:rsidRDefault="00EA758F" w:rsidP="00EA758F">
      <w:pPr>
        <w:jc w:val="center"/>
        <w:rPr>
          <w:b/>
          <w:bCs/>
        </w:rPr>
      </w:pPr>
    </w:p>
    <w:p w14:paraId="3AF1B82D" w14:textId="77777777" w:rsidR="00EA758F" w:rsidRPr="00B44E60" w:rsidRDefault="00EA758F" w:rsidP="00EA758F">
      <w:pPr>
        <w:jc w:val="center"/>
        <w:rPr>
          <w:b/>
          <w:bCs/>
        </w:rPr>
      </w:pPr>
    </w:p>
    <w:p w14:paraId="66335B6E" w14:textId="77777777" w:rsidR="00EA758F" w:rsidRPr="00B44E60" w:rsidRDefault="00EA758F" w:rsidP="00EA758F">
      <w:pPr>
        <w:tabs>
          <w:tab w:val="left" w:pos="3195"/>
          <w:tab w:val="center" w:pos="4844"/>
        </w:tabs>
        <w:rPr>
          <w:b/>
        </w:rPr>
      </w:pPr>
      <w:r w:rsidRPr="00B44E60">
        <w:rPr>
          <w:b/>
          <w:bCs/>
        </w:rPr>
        <w:t xml:space="preserve">                                                                                           A</w:t>
      </w:r>
      <w:r w:rsidRPr="00B44E60">
        <w:rPr>
          <w:b/>
        </w:rPr>
        <w:t xml:space="preserve">VIZAT SECRETAR GENERAL, </w:t>
      </w:r>
    </w:p>
    <w:p w14:paraId="5B4776EE" w14:textId="77777777" w:rsidR="00EA758F" w:rsidRPr="00B44E60" w:rsidRDefault="00EA758F" w:rsidP="00EA758F">
      <w:pPr>
        <w:rPr>
          <w:b/>
        </w:rPr>
      </w:pPr>
      <w:r w:rsidRPr="00B44E60">
        <w:rPr>
          <w:b/>
        </w:rPr>
        <w:t xml:space="preserve">                                                                                                   </w:t>
      </w:r>
      <w:proofErr w:type="spellStart"/>
      <w:r w:rsidRPr="00B44E60">
        <w:rPr>
          <w:b/>
        </w:rPr>
        <w:t>Militon</w:t>
      </w:r>
      <w:proofErr w:type="spellEnd"/>
      <w:r w:rsidRPr="00B44E60">
        <w:rPr>
          <w:b/>
        </w:rPr>
        <w:t xml:space="preserve"> Dănuț Laslău</w:t>
      </w:r>
    </w:p>
    <w:p w14:paraId="5FAA7ED9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2AD1245F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346D2CAD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5B57AC5B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4D7C1226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2BD115A5" w14:textId="77777777" w:rsidR="00EA758F" w:rsidRDefault="00EA758F" w:rsidP="00EA758F">
      <w:pPr>
        <w:jc w:val="center"/>
        <w:rPr>
          <w:b/>
          <w:sz w:val="28"/>
          <w:szCs w:val="28"/>
        </w:rPr>
      </w:pPr>
    </w:p>
    <w:p w14:paraId="108E22D2" w14:textId="24788855" w:rsidR="00CB67EF" w:rsidRPr="00D11E82" w:rsidRDefault="00CB67EF" w:rsidP="00D11E82"/>
    <w:sectPr w:rsidR="00CB67EF" w:rsidRPr="00D11E82" w:rsidSect="00F76F59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num w:numId="1" w16cid:durableId="1404251928">
    <w:abstractNumId w:val="1"/>
  </w:num>
  <w:num w:numId="2" w16cid:durableId="51839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9DA"/>
    <w:rsid w:val="000575DD"/>
    <w:rsid w:val="000725A1"/>
    <w:rsid w:val="002D695C"/>
    <w:rsid w:val="003219DA"/>
    <w:rsid w:val="004E457F"/>
    <w:rsid w:val="006D7BE6"/>
    <w:rsid w:val="00CB67EF"/>
    <w:rsid w:val="00D11E82"/>
    <w:rsid w:val="00D768AF"/>
    <w:rsid w:val="00E70D04"/>
    <w:rsid w:val="00EA758F"/>
    <w:rsid w:val="00F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63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5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EA758F"/>
    <w:pPr>
      <w:keepNext/>
      <w:widowControl w:val="0"/>
      <w:numPr>
        <w:numId w:val="1"/>
      </w:numPr>
      <w:jc w:val="center"/>
      <w:outlineLvl w:val="0"/>
    </w:pPr>
    <w:rPr>
      <w:rFonts w:ascii="Times New Roman" w:eastAsia="Andale Sans UI" w:hAnsi="Times New Roman" w:cs="Times New Roman"/>
      <w:b/>
      <w:kern w:val="1"/>
      <w:szCs w:val="20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D695C"/>
    <w:rPr>
      <w:color w:val="0000FF"/>
      <w:u w:val="single"/>
    </w:rPr>
  </w:style>
  <w:style w:type="character" w:customStyle="1" w:styleId="l5def1">
    <w:name w:val="l5def1"/>
    <w:rsid w:val="002D695C"/>
    <w:rPr>
      <w:rFonts w:ascii="Arial" w:hAnsi="Arial" w:cs="Arial" w:hint="default"/>
      <w:color w:val="000000"/>
      <w:sz w:val="26"/>
      <w:szCs w:val="26"/>
    </w:rPr>
  </w:style>
  <w:style w:type="character" w:customStyle="1" w:styleId="Titlu1Caracter">
    <w:name w:val="Titlu 1 Caracter"/>
    <w:basedOn w:val="Fontdeparagrafimplicit"/>
    <w:link w:val="Titlu1"/>
    <w:rsid w:val="00EA758F"/>
    <w:rPr>
      <w:rFonts w:ascii="Times New Roman" w:eastAsia="Andale Sans UI" w:hAnsi="Times New Roman" w:cs="Times New Roman"/>
      <w:b/>
      <w:kern w:val="1"/>
      <w:sz w:val="24"/>
      <w:szCs w:val="20"/>
      <w:u w:val="single"/>
      <w:lang w:val="ro-RO" w:eastAsia="ar-SA"/>
    </w:rPr>
  </w:style>
  <w:style w:type="character" w:customStyle="1" w:styleId="FootnoteCharacters">
    <w:name w:val="Footnote Characters"/>
    <w:rsid w:val="00EA758F"/>
    <w:rPr>
      <w:vertAlign w:val="superscript"/>
    </w:rPr>
  </w:style>
  <w:style w:type="paragraph" w:styleId="Corptext">
    <w:name w:val="Body Text"/>
    <w:basedOn w:val="Normal"/>
    <w:link w:val="CorptextCaracter"/>
    <w:rsid w:val="00EA758F"/>
    <w:pPr>
      <w:widowControl w:val="0"/>
      <w:spacing w:after="120"/>
    </w:pPr>
    <w:rPr>
      <w:rFonts w:ascii="Times New Roman" w:eastAsia="Andale Sans UI" w:hAnsi="Times New Roman" w:cs="Times New Roman"/>
      <w:kern w:val="1"/>
    </w:rPr>
  </w:style>
  <w:style w:type="character" w:customStyle="1" w:styleId="CorptextCaracter">
    <w:name w:val="Corp text Caracter"/>
    <w:basedOn w:val="Fontdeparagrafimplicit"/>
    <w:link w:val="Corptext"/>
    <w:rsid w:val="00EA758F"/>
    <w:rPr>
      <w:rFonts w:ascii="Times New Roman" w:eastAsia="Andale Sans UI" w:hAnsi="Times New Roman" w:cs="Times New Roman"/>
      <w:kern w:val="1"/>
      <w:sz w:val="24"/>
      <w:szCs w:val="24"/>
      <w:lang w:val="ro-RO" w:eastAsia="ar-SA"/>
    </w:rPr>
  </w:style>
  <w:style w:type="character" w:customStyle="1" w:styleId="font2">
    <w:name w:val="font2"/>
    <w:basedOn w:val="Fontdeparagrafimplicit"/>
    <w:rsid w:val="00EA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13</cp:revision>
  <dcterms:created xsi:type="dcterms:W3CDTF">2022-07-07T10:04:00Z</dcterms:created>
  <dcterms:modified xsi:type="dcterms:W3CDTF">2022-10-20T12:14:00Z</dcterms:modified>
</cp:coreProperties>
</file>